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AE0" w14:textId="46531318" w:rsidR="00C27995" w:rsidRPr="0070253B" w:rsidRDefault="00AF5A45">
      <w:pPr>
        <w:spacing w:line="302" w:lineRule="exact"/>
        <w:rPr>
          <w:rFonts w:ascii="ＭＳ ゴシック" w:eastAsia="ＭＳ ゴシック" w:hAnsi="ＭＳ ゴシック"/>
          <w:sz w:val="18"/>
          <w:szCs w:val="12"/>
        </w:rPr>
      </w:pPr>
      <w:bookmarkStart w:id="0" w:name="_Hlk179394968"/>
      <w:r w:rsidRPr="0070253B">
        <w:rPr>
          <w:rFonts w:ascii="ＭＳ ゴシック" w:eastAsia="ＭＳ ゴシック" w:hAnsi="ＭＳ ゴシック" w:hint="eastAsia"/>
          <w:sz w:val="18"/>
          <w:szCs w:val="12"/>
        </w:rPr>
        <w:t>様式－④</w:t>
      </w:r>
      <w:r w:rsidR="007B677B" w:rsidRPr="0070253B">
        <w:rPr>
          <w:rFonts w:ascii="ＭＳ ゴシック" w:eastAsia="ＭＳ ゴシック" w:hAnsi="ＭＳ ゴシック" w:hint="eastAsia"/>
          <w:sz w:val="18"/>
          <w:szCs w:val="12"/>
        </w:rPr>
        <w:t>イ</w:t>
      </w:r>
    </w:p>
    <w:tbl>
      <w:tblPr>
        <w:tblpPr w:leftFromText="142" w:rightFromText="142" w:vertAnchor="text" w:horzAnchor="page" w:tblpX="6931" w:tblpY="54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2319"/>
      </w:tblGrid>
      <w:tr w:rsidR="00AF5A45" w14:paraId="4CADF932" w14:textId="77777777" w:rsidTr="00AF5A45">
        <w:trPr>
          <w:trHeight w:val="53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3AF62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※確認番号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C27C1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第  　　     号</w:t>
            </w:r>
          </w:p>
        </w:tc>
      </w:tr>
    </w:tbl>
    <w:p w14:paraId="3E24CC40" w14:textId="77777777" w:rsidR="00AF5A45" w:rsidRDefault="00AF5A45" w:rsidP="003B7F9F">
      <w:pPr>
        <w:spacing w:line="240" w:lineRule="exact"/>
        <w:rPr>
          <w:rFonts w:ascii="ＭＳ 明朝" w:eastAsia="ＭＳ 明朝" w:hAnsi="ＭＳ 明朝"/>
          <w:sz w:val="24"/>
        </w:rPr>
      </w:pPr>
    </w:p>
    <w:p w14:paraId="6FFE31BC" w14:textId="493DC416" w:rsidR="00AF5A45" w:rsidRDefault="00AF5A45" w:rsidP="003B7F9F">
      <w:pPr>
        <w:spacing w:line="240" w:lineRule="exact"/>
        <w:rPr>
          <w:rFonts w:ascii="ＭＳ 明朝" w:eastAsia="ＭＳ 明朝" w:hAnsi="ＭＳ 明朝"/>
          <w:sz w:val="24"/>
        </w:rPr>
      </w:pPr>
    </w:p>
    <w:p w14:paraId="6198606C" w14:textId="77777777" w:rsidR="00AF5A45" w:rsidRDefault="00AF5A45" w:rsidP="003B7F9F">
      <w:pPr>
        <w:spacing w:line="240" w:lineRule="exact"/>
        <w:rPr>
          <w:rFonts w:ascii="ＭＳ 明朝" w:eastAsia="ＭＳ 明朝" w:hAnsi="ＭＳ 明朝"/>
          <w:sz w:val="24"/>
        </w:rPr>
      </w:pPr>
    </w:p>
    <w:p w14:paraId="43968CE0" w14:textId="30BC4DAB" w:rsidR="00C27995" w:rsidRPr="007E065E" w:rsidRDefault="00583435">
      <w:pPr>
        <w:spacing w:line="662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E065E">
        <w:rPr>
          <w:rFonts w:ascii="ＭＳ 明朝" w:eastAsia="ＭＳ 明朝" w:hAnsi="ＭＳ 明朝" w:hint="eastAsia"/>
          <w:b/>
          <w:spacing w:val="92"/>
          <w:sz w:val="28"/>
          <w:szCs w:val="28"/>
        </w:rPr>
        <w:t>確約</w:t>
      </w:r>
      <w:r w:rsidRPr="007E065E">
        <w:rPr>
          <w:rFonts w:ascii="ＭＳ 明朝" w:eastAsia="ＭＳ 明朝" w:hAnsi="ＭＳ 明朝" w:hint="eastAsia"/>
          <w:b/>
          <w:sz w:val="28"/>
          <w:szCs w:val="28"/>
        </w:rPr>
        <w:t>書（</w:t>
      </w:r>
      <w:r w:rsidR="007B677B" w:rsidRPr="007E065E">
        <w:rPr>
          <w:rFonts w:ascii="ＭＳ 明朝" w:eastAsia="ＭＳ 明朝" w:hAnsi="ＭＳ 明朝" w:hint="eastAsia"/>
          <w:b/>
          <w:sz w:val="28"/>
          <w:szCs w:val="28"/>
        </w:rPr>
        <w:t>一部接続</w:t>
      </w:r>
      <w:r w:rsidRPr="007E065E"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14:paraId="01A73DA1" w14:textId="77777777" w:rsidR="00C27995" w:rsidRPr="003B7F9F" w:rsidRDefault="00C27995" w:rsidP="003B7F9F">
      <w:pPr>
        <w:spacing w:line="240" w:lineRule="exact"/>
        <w:rPr>
          <w:rFonts w:ascii="ＭＳ 明朝" w:eastAsia="ＭＳ 明朝" w:hAnsi="ＭＳ 明朝"/>
          <w:sz w:val="20"/>
        </w:rPr>
      </w:pPr>
    </w:p>
    <w:p w14:paraId="07F3EB36" w14:textId="77777777" w:rsidR="00C27995" w:rsidRPr="003B7F9F" w:rsidRDefault="00583435" w:rsidP="002C3CC5">
      <w:pPr>
        <w:spacing w:line="240" w:lineRule="exact"/>
        <w:ind w:firstLineChars="3280" w:firstLine="6457"/>
        <w:rPr>
          <w:rFonts w:ascii="ＭＳ 明朝" w:eastAsia="ＭＳ 明朝" w:hAnsi="ＭＳ 明朝"/>
          <w:sz w:val="20"/>
        </w:rPr>
      </w:pPr>
      <w:r w:rsidRPr="003B7F9F">
        <w:rPr>
          <w:rFonts w:ascii="ＭＳ 明朝" w:eastAsia="ＭＳ 明朝" w:hAnsi="ＭＳ 明朝" w:hint="eastAsia"/>
          <w:spacing w:val="-7"/>
          <w:sz w:val="20"/>
        </w:rPr>
        <w:t xml:space="preserve">　　　</w:t>
      </w:r>
      <w:r w:rsidRPr="003B7F9F">
        <w:rPr>
          <w:rFonts w:ascii="ＭＳ 明朝" w:eastAsia="ＭＳ 明朝" w:hAnsi="ＭＳ 明朝" w:hint="eastAsia"/>
          <w:sz w:val="20"/>
        </w:rPr>
        <w:t>年</w:t>
      </w:r>
      <w:r w:rsidRPr="003B7F9F">
        <w:rPr>
          <w:rFonts w:ascii="ＭＳ 明朝" w:eastAsia="ＭＳ 明朝" w:hAnsi="ＭＳ 明朝" w:hint="eastAsia"/>
          <w:spacing w:val="-7"/>
          <w:sz w:val="20"/>
        </w:rPr>
        <w:t xml:space="preserve">　　　</w:t>
      </w:r>
      <w:r w:rsidRPr="003B7F9F">
        <w:rPr>
          <w:rFonts w:ascii="ＭＳ 明朝" w:eastAsia="ＭＳ 明朝" w:hAnsi="ＭＳ 明朝" w:hint="eastAsia"/>
          <w:sz w:val="20"/>
        </w:rPr>
        <w:t>月</w:t>
      </w:r>
      <w:r w:rsidRPr="003B7F9F">
        <w:rPr>
          <w:rFonts w:ascii="ＭＳ 明朝" w:eastAsia="ＭＳ 明朝" w:hAnsi="ＭＳ 明朝" w:hint="eastAsia"/>
          <w:spacing w:val="-7"/>
          <w:sz w:val="20"/>
        </w:rPr>
        <w:t xml:space="preserve">　　　</w:t>
      </w:r>
      <w:r w:rsidRPr="003B7F9F">
        <w:rPr>
          <w:rFonts w:ascii="ＭＳ 明朝" w:eastAsia="ＭＳ 明朝" w:hAnsi="ＭＳ 明朝" w:hint="eastAsia"/>
          <w:sz w:val="20"/>
        </w:rPr>
        <w:t>日</w:t>
      </w:r>
    </w:p>
    <w:p w14:paraId="3393200E" w14:textId="77777777" w:rsidR="00C27995" w:rsidRPr="003B7F9F" w:rsidRDefault="00C27995" w:rsidP="003B7F9F">
      <w:pPr>
        <w:spacing w:line="240" w:lineRule="exact"/>
        <w:rPr>
          <w:rFonts w:ascii="ＭＳ 明朝" w:eastAsia="ＭＳ 明朝" w:hAnsi="ＭＳ 明朝"/>
          <w:sz w:val="20"/>
        </w:rPr>
      </w:pPr>
    </w:p>
    <w:p w14:paraId="2E418939" w14:textId="77777777" w:rsidR="00C27995" w:rsidRPr="003B7F9F" w:rsidRDefault="00583435">
      <w:pPr>
        <w:spacing w:line="302" w:lineRule="exact"/>
        <w:ind w:firstLineChars="100" w:firstLine="211"/>
        <w:rPr>
          <w:rFonts w:ascii="ＭＳ 明朝" w:eastAsia="ＭＳ 明朝" w:hAnsi="ＭＳ 明朝"/>
          <w:sz w:val="20"/>
        </w:rPr>
      </w:pPr>
      <w:r w:rsidRPr="003B7F9F">
        <w:rPr>
          <w:rFonts w:ascii="ＭＳ 明朝" w:eastAsia="ＭＳ 明朝" w:hAnsi="ＭＳ 明朝" w:hint="eastAsia"/>
          <w:sz w:val="20"/>
        </w:rPr>
        <w:t>倉吉市長　　　　　　　様</w:t>
      </w:r>
    </w:p>
    <w:p w14:paraId="233A2085" w14:textId="573002F4" w:rsidR="00C27995" w:rsidRPr="003B7F9F" w:rsidRDefault="003B7F9F" w:rsidP="00462DA5">
      <w:pPr>
        <w:spacing w:beforeLines="50" w:before="151" w:line="0" w:lineRule="atLeast"/>
        <w:ind w:firstLineChars="2100" w:firstLine="442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申請者　</w:t>
      </w:r>
      <w:r w:rsidR="00583435" w:rsidRPr="003B7F9F">
        <w:rPr>
          <w:rFonts w:ascii="ＭＳ 明朝" w:eastAsia="ＭＳ 明朝" w:hAnsi="ＭＳ 明朝" w:hint="eastAsia"/>
          <w:sz w:val="20"/>
        </w:rPr>
        <w:t>住 所</w:t>
      </w:r>
    </w:p>
    <w:p w14:paraId="336210F7" w14:textId="67EE3F14" w:rsidR="00D450D1" w:rsidRPr="003B7F9F" w:rsidRDefault="00583435" w:rsidP="00462DA5">
      <w:pPr>
        <w:spacing w:beforeLines="50" w:before="151" w:line="0" w:lineRule="atLeast"/>
        <w:ind w:firstLineChars="2500" w:firstLine="5272"/>
        <w:rPr>
          <w:rFonts w:ascii="ＭＳ 明朝" w:eastAsia="ＭＳ 明朝" w:hAnsi="ＭＳ 明朝" w:hint="eastAsia"/>
          <w:sz w:val="20"/>
        </w:rPr>
      </w:pPr>
      <w:r w:rsidRPr="003B7F9F">
        <w:rPr>
          <w:rFonts w:ascii="ＭＳ 明朝" w:eastAsia="ＭＳ 明朝" w:hAnsi="ＭＳ 明朝" w:hint="eastAsia"/>
          <w:sz w:val="20"/>
        </w:rPr>
        <w:t>氏 名</w:t>
      </w:r>
      <w:r w:rsidR="00462DA5">
        <w:rPr>
          <w:rFonts w:ascii="ＭＳ 明朝" w:eastAsia="ＭＳ 明朝" w:hAnsi="ＭＳ 明朝" w:hint="eastAsia"/>
          <w:sz w:val="20"/>
        </w:rPr>
        <w:t xml:space="preserve">　</w:t>
      </w:r>
      <w:r w:rsidRPr="003B7F9F">
        <w:rPr>
          <w:rFonts w:ascii="ＭＳ 明朝" w:eastAsia="ＭＳ 明朝" w:hAnsi="ＭＳ 明朝" w:hint="eastAsia"/>
          <w:sz w:val="20"/>
        </w:rPr>
        <w:t xml:space="preserve">　</w:t>
      </w:r>
      <w:r w:rsidR="00AF5A45" w:rsidRPr="003B7F9F">
        <w:rPr>
          <w:rFonts w:ascii="ＭＳ 明朝" w:eastAsia="ＭＳ 明朝" w:hAnsi="ＭＳ 明朝" w:hint="eastAsia"/>
          <w:sz w:val="20"/>
        </w:rPr>
        <w:t xml:space="preserve">　</w:t>
      </w:r>
      <w:r w:rsidRPr="003B7F9F">
        <w:rPr>
          <w:rFonts w:ascii="ＭＳ 明朝" w:eastAsia="ＭＳ 明朝" w:hAnsi="ＭＳ 明朝" w:hint="eastAsia"/>
          <w:sz w:val="20"/>
        </w:rPr>
        <w:t xml:space="preserve">　　　　　　　　　　　㊞</w:t>
      </w:r>
      <w:bookmarkStart w:id="1" w:name="_Hlk179458438"/>
    </w:p>
    <w:bookmarkEnd w:id="1"/>
    <w:p w14:paraId="5D9CEF1A" w14:textId="77777777" w:rsidR="00C27995" w:rsidRPr="003B7F9F" w:rsidRDefault="00C27995">
      <w:pPr>
        <w:spacing w:line="302" w:lineRule="exact"/>
        <w:rPr>
          <w:rFonts w:ascii="ＭＳ 明朝" w:eastAsia="ＭＳ 明朝" w:hAnsi="ＭＳ 明朝"/>
          <w:sz w:val="20"/>
        </w:rPr>
      </w:pPr>
    </w:p>
    <w:p w14:paraId="2B421E43" w14:textId="77777777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firstLineChars="100" w:firstLine="191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当排水設備の計画においては、次の理由により、当該土地の汚水の一部のみを公共下水道又は集落排水施設（以下、「下水道等」という。）へ排除する計画としているため、次のとおり確約します。</w:t>
      </w:r>
    </w:p>
    <w:p w14:paraId="228FABE9" w14:textId="46E93B58" w:rsidR="003B7F9F" w:rsidRPr="003B7F9F" w:rsidRDefault="00B75E97" w:rsidP="00B75E97">
      <w:pPr>
        <w:suppressAutoHyphens w:val="0"/>
        <w:kinsoku/>
        <w:wordWrap/>
        <w:overflowPunct/>
        <w:autoSpaceDE/>
        <w:autoSpaceDN/>
        <w:ind w:leftChars="47" w:left="516" w:hangingChars="194" w:hanging="370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（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１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）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当該計画における未接続部分については、その理由の解消に努め、その理由が解消されるときは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、す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みやかに排水設備に接続します。</w:t>
      </w:r>
    </w:p>
    <w:p w14:paraId="7CC2CCA1" w14:textId="32894AF6" w:rsidR="003B7F9F" w:rsidRPr="003B7F9F" w:rsidRDefault="00B75E97" w:rsidP="00B75E97">
      <w:pPr>
        <w:suppressAutoHyphens w:val="0"/>
        <w:kinsoku/>
        <w:wordWrap/>
        <w:overflowPunct/>
        <w:autoSpaceDE/>
        <w:autoSpaceDN/>
        <w:ind w:firstLineChars="74" w:firstLine="141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（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２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）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公共下水道等に排除しない汚水の排出については、申請者において対処します。</w:t>
      </w:r>
    </w:p>
    <w:p w14:paraId="58312529" w14:textId="77777777" w:rsidR="003B7F9F" w:rsidRPr="003B7F9F" w:rsidRDefault="003B7F9F" w:rsidP="003B7F9F">
      <w:pPr>
        <w:suppressAutoHyphens w:val="0"/>
        <w:kinsoku/>
        <w:wordWrap/>
        <w:overflowPunct/>
        <w:autoSpaceDE/>
        <w:autoSpaceDN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</w:p>
    <w:p w14:paraId="706B8CA7" w14:textId="77777777" w:rsidR="003B7F9F" w:rsidRPr="003B7F9F" w:rsidRDefault="003B7F9F" w:rsidP="003B7F9F">
      <w:pPr>
        <w:suppressAutoHyphens w:val="0"/>
        <w:kinsoku/>
        <w:wordWrap/>
        <w:overflowPunct/>
        <w:autoSpaceDE/>
        <w:autoSpaceDN/>
        <w:jc w:val="center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記</w:t>
      </w:r>
    </w:p>
    <w:p w14:paraId="68FFDF0C" w14:textId="77777777" w:rsidR="003B7F9F" w:rsidRPr="003B7F9F" w:rsidRDefault="003B7F9F" w:rsidP="003B7F9F">
      <w:pPr>
        <w:suppressAutoHyphens w:val="0"/>
        <w:kinsoku/>
        <w:wordWrap/>
        <w:overflowPunct/>
        <w:autoSpaceDE/>
        <w:autoSpaceDN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１　排水設備の計画</w:t>
      </w:r>
    </w:p>
    <w:p w14:paraId="3B1CBD48" w14:textId="0B010CE8" w:rsidR="003B7F9F" w:rsidRPr="003B7F9F" w:rsidRDefault="00B75E97" w:rsidP="00B75E97">
      <w:pPr>
        <w:suppressAutoHyphens w:val="0"/>
        <w:kinsoku/>
        <w:wordWrap/>
        <w:overflowPunct/>
        <w:autoSpaceDE/>
        <w:autoSpaceDN/>
        <w:ind w:firstLineChars="100" w:firstLine="191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（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１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）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設置場所</w:t>
      </w:r>
      <w:r w:rsidR="005660C8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　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倉吉市</w:t>
      </w:r>
    </w:p>
    <w:p w14:paraId="5896388A" w14:textId="28D108A1" w:rsidR="003B7F9F" w:rsidRPr="003B7F9F" w:rsidRDefault="00B75E97" w:rsidP="00B75E97">
      <w:pPr>
        <w:suppressAutoHyphens w:val="0"/>
        <w:kinsoku/>
        <w:wordWrap/>
        <w:overflowPunct/>
        <w:autoSpaceDE/>
        <w:autoSpaceDN/>
        <w:ind w:firstLineChars="100" w:firstLine="191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（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２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）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排水設備等計画の内容　※□に✓を入れること</w:t>
      </w:r>
    </w:p>
    <w:p w14:paraId="5F2DF3D2" w14:textId="77777777" w:rsid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□くみ取り便所</w:t>
      </w: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または</w:t>
      </w: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単独浄化槽の下水道</w:t>
      </w: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等</w:t>
      </w: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への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接続</w:t>
      </w:r>
    </w:p>
    <w:p w14:paraId="1603E79E" w14:textId="55EF7A26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□未接続箇所の一部の接続</w:t>
      </w:r>
    </w:p>
    <w:p w14:paraId="2ED957F0" w14:textId="77777777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□その他　…　</w:t>
      </w:r>
    </w:p>
    <w:p w14:paraId="630F6D39" w14:textId="26F1D470" w:rsidR="003B7F9F" w:rsidRPr="003B7F9F" w:rsidRDefault="00B75E97" w:rsidP="00B75E97">
      <w:pPr>
        <w:suppressAutoHyphens w:val="0"/>
        <w:kinsoku/>
        <w:wordWrap/>
        <w:overflowPunct/>
        <w:autoSpaceDE/>
        <w:autoSpaceDN/>
        <w:ind w:firstLineChars="100" w:firstLine="191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（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３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）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公共下水道等の接続状況　※□に✓を入れること</w:t>
      </w:r>
    </w:p>
    <w:tbl>
      <w:tblPr>
        <w:tblStyle w:val="1"/>
        <w:tblW w:w="8930" w:type="dxa"/>
        <w:tblInd w:w="42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42"/>
        <w:gridCol w:w="1134"/>
        <w:gridCol w:w="1985"/>
        <w:gridCol w:w="3969"/>
      </w:tblGrid>
      <w:tr w:rsidR="005660C8" w:rsidRPr="003B7F9F" w14:paraId="201E49FE" w14:textId="77777777" w:rsidTr="005660C8">
        <w:tc>
          <w:tcPr>
            <w:tcW w:w="1842" w:type="dxa"/>
          </w:tcPr>
          <w:p w14:paraId="61DE1825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汚水の種類</w:t>
            </w:r>
          </w:p>
        </w:tc>
        <w:tc>
          <w:tcPr>
            <w:tcW w:w="1134" w:type="dxa"/>
          </w:tcPr>
          <w:p w14:paraId="2051279F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箇所数</w:t>
            </w:r>
          </w:p>
        </w:tc>
        <w:tc>
          <w:tcPr>
            <w:tcW w:w="1985" w:type="dxa"/>
          </w:tcPr>
          <w:p w14:paraId="6469D2FB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接続状況</w:t>
            </w:r>
          </w:p>
        </w:tc>
        <w:tc>
          <w:tcPr>
            <w:tcW w:w="3969" w:type="dxa"/>
          </w:tcPr>
          <w:p w14:paraId="4ACFC751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未接続箇所の汚水の排出先及び処理方法</w:t>
            </w:r>
          </w:p>
        </w:tc>
      </w:tr>
      <w:tr w:rsidR="005660C8" w:rsidRPr="003B7F9F" w14:paraId="39DECECE" w14:textId="77777777" w:rsidTr="005660C8">
        <w:tc>
          <w:tcPr>
            <w:tcW w:w="1842" w:type="dxa"/>
          </w:tcPr>
          <w:p w14:paraId="45094767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便所（大便器）</w:t>
            </w:r>
          </w:p>
        </w:tc>
        <w:tc>
          <w:tcPr>
            <w:tcW w:w="1134" w:type="dxa"/>
          </w:tcPr>
          <w:p w14:paraId="100501C1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基</w:t>
            </w:r>
          </w:p>
        </w:tc>
        <w:tc>
          <w:tcPr>
            <w:tcW w:w="1985" w:type="dxa"/>
          </w:tcPr>
          <w:p w14:paraId="2B20F998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2B1403B4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51A479DE" w14:textId="77777777" w:rsidTr="005660C8">
        <w:tc>
          <w:tcPr>
            <w:tcW w:w="1842" w:type="dxa"/>
          </w:tcPr>
          <w:p w14:paraId="33B09A71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便所（小便器）</w:t>
            </w:r>
          </w:p>
        </w:tc>
        <w:tc>
          <w:tcPr>
            <w:tcW w:w="1134" w:type="dxa"/>
          </w:tcPr>
          <w:p w14:paraId="1921A038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基</w:t>
            </w:r>
          </w:p>
        </w:tc>
        <w:tc>
          <w:tcPr>
            <w:tcW w:w="1985" w:type="dxa"/>
          </w:tcPr>
          <w:p w14:paraId="3A0C3C8A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027B5CD1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5A8A4C09" w14:textId="77777777" w:rsidTr="005660C8">
        <w:tc>
          <w:tcPr>
            <w:tcW w:w="1842" w:type="dxa"/>
          </w:tcPr>
          <w:p w14:paraId="2DE41F7B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便所（手洗い）</w:t>
            </w:r>
          </w:p>
        </w:tc>
        <w:tc>
          <w:tcPr>
            <w:tcW w:w="1134" w:type="dxa"/>
          </w:tcPr>
          <w:p w14:paraId="23987665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</w:t>
            </w:r>
          </w:p>
        </w:tc>
        <w:tc>
          <w:tcPr>
            <w:tcW w:w="1985" w:type="dxa"/>
          </w:tcPr>
          <w:p w14:paraId="2B02C9D3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250561EB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6BF75094" w14:textId="77777777" w:rsidTr="005660C8">
        <w:tc>
          <w:tcPr>
            <w:tcW w:w="1842" w:type="dxa"/>
          </w:tcPr>
          <w:p w14:paraId="0693E30B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風呂</w:t>
            </w:r>
          </w:p>
        </w:tc>
        <w:tc>
          <w:tcPr>
            <w:tcW w:w="1134" w:type="dxa"/>
          </w:tcPr>
          <w:p w14:paraId="7279D471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</w:t>
            </w:r>
          </w:p>
        </w:tc>
        <w:tc>
          <w:tcPr>
            <w:tcW w:w="1985" w:type="dxa"/>
          </w:tcPr>
          <w:p w14:paraId="46D7DCC6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623D7D28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5F3A9C2A" w14:textId="77777777" w:rsidTr="005660C8">
        <w:tc>
          <w:tcPr>
            <w:tcW w:w="1842" w:type="dxa"/>
          </w:tcPr>
          <w:p w14:paraId="09DB30EF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流し台</w:t>
            </w:r>
          </w:p>
        </w:tc>
        <w:tc>
          <w:tcPr>
            <w:tcW w:w="1134" w:type="dxa"/>
          </w:tcPr>
          <w:p w14:paraId="38F0FB58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</w:t>
            </w:r>
          </w:p>
        </w:tc>
        <w:tc>
          <w:tcPr>
            <w:tcW w:w="1985" w:type="dxa"/>
          </w:tcPr>
          <w:p w14:paraId="0FE7337E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33AF180E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3F96C1FF" w14:textId="77777777" w:rsidTr="005660C8">
        <w:tc>
          <w:tcPr>
            <w:tcW w:w="1842" w:type="dxa"/>
          </w:tcPr>
          <w:p w14:paraId="6685D13F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洗面台</w:t>
            </w:r>
          </w:p>
        </w:tc>
        <w:tc>
          <w:tcPr>
            <w:tcW w:w="1134" w:type="dxa"/>
          </w:tcPr>
          <w:p w14:paraId="36B93D7F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</w:t>
            </w:r>
          </w:p>
        </w:tc>
        <w:tc>
          <w:tcPr>
            <w:tcW w:w="1985" w:type="dxa"/>
          </w:tcPr>
          <w:p w14:paraId="7B790248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6C59797E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70943C03" w14:textId="77777777" w:rsidTr="005660C8">
        <w:tc>
          <w:tcPr>
            <w:tcW w:w="1842" w:type="dxa"/>
          </w:tcPr>
          <w:p w14:paraId="159D2AC8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洗濯</w:t>
            </w:r>
          </w:p>
        </w:tc>
        <w:tc>
          <w:tcPr>
            <w:tcW w:w="1134" w:type="dxa"/>
          </w:tcPr>
          <w:p w14:paraId="497EF7A6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</w:t>
            </w:r>
          </w:p>
        </w:tc>
        <w:tc>
          <w:tcPr>
            <w:tcW w:w="1985" w:type="dxa"/>
          </w:tcPr>
          <w:p w14:paraId="26EF6F9A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□接続　□未接続</w:t>
            </w:r>
          </w:p>
        </w:tc>
        <w:tc>
          <w:tcPr>
            <w:tcW w:w="3969" w:type="dxa"/>
          </w:tcPr>
          <w:p w14:paraId="4A9927AF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  <w:tr w:rsidR="005660C8" w:rsidRPr="003B7F9F" w14:paraId="47BDF4D2" w14:textId="77777777" w:rsidTr="005660C8">
        <w:tc>
          <w:tcPr>
            <w:tcW w:w="1842" w:type="dxa"/>
          </w:tcPr>
          <w:p w14:paraId="01CF3E52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lef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14:paraId="069693C1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right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3B7F9F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箇所</w:t>
            </w:r>
          </w:p>
        </w:tc>
        <w:tc>
          <w:tcPr>
            <w:tcW w:w="1985" w:type="dxa"/>
          </w:tcPr>
          <w:p w14:paraId="59AEFCED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jc w:val="center"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929E835" w14:textId="77777777" w:rsidR="003B7F9F" w:rsidRPr="003B7F9F" w:rsidRDefault="003B7F9F" w:rsidP="003B7F9F">
            <w:pPr>
              <w:suppressAutoHyphens w:val="0"/>
              <w:kinsoku/>
              <w:wordWrap/>
              <w:overflowPunct/>
              <w:autoSpaceDE/>
              <w:autoSpaceDN/>
              <w:textAlignment w:val="auto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</w:tbl>
    <w:p w14:paraId="5D6605A3" w14:textId="46F1E636" w:rsidR="003B7F9F" w:rsidRPr="003B7F9F" w:rsidRDefault="00B75E97" w:rsidP="00B75E97">
      <w:pPr>
        <w:suppressAutoHyphens w:val="0"/>
        <w:kinsoku/>
        <w:wordWrap/>
        <w:overflowPunct/>
        <w:autoSpaceDE/>
        <w:autoSpaceDN/>
        <w:ind w:firstLineChars="100" w:firstLine="191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（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４</w:t>
      </w:r>
      <w:r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）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添付書類</w:t>
      </w:r>
      <w:r w:rsidR="005660C8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　</w:t>
      </w:r>
      <w:r w:rsidR="003B7F9F"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平面図（接続状況が確認できるもの）</w:t>
      </w:r>
    </w:p>
    <w:p w14:paraId="2DF326E4" w14:textId="77777777" w:rsidR="003B7F9F" w:rsidRPr="003B7F9F" w:rsidRDefault="003B7F9F" w:rsidP="003B7F9F">
      <w:pPr>
        <w:suppressAutoHyphens w:val="0"/>
        <w:kinsoku/>
        <w:wordWrap/>
        <w:overflowPunct/>
        <w:autoSpaceDE/>
        <w:autoSpaceDN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２　理由　※正当な又は合理的な理由に限る　※□に✓を入れること</w:t>
      </w:r>
    </w:p>
    <w:p w14:paraId="6427C926" w14:textId="2532990F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□ア　</w:t>
      </w:r>
      <w:r w:rsidRPr="003B7F9F">
        <w:rPr>
          <w:rFonts w:ascii="ＭＳ 明朝" w:eastAsia="ＭＳ 明朝" w:hAnsi="ＭＳ 明朝"/>
          <w:color w:val="auto"/>
          <w:kern w:val="2"/>
          <w:sz w:val="18"/>
          <w:szCs w:val="18"/>
        </w:rPr>
        <w:t>排水設備の設置に必要な資金の調達が困難な事情がある場合</w:t>
      </w:r>
    </w:p>
    <w:p w14:paraId="655CAC37" w14:textId="2126A78C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□イ　</w:t>
      </w:r>
      <w:r w:rsidRPr="003B7F9F">
        <w:rPr>
          <w:rFonts w:ascii="ＭＳ 明朝" w:eastAsia="ＭＳ 明朝" w:hAnsi="ＭＳ 明朝"/>
          <w:color w:val="auto"/>
          <w:kern w:val="2"/>
          <w:sz w:val="18"/>
          <w:szCs w:val="18"/>
        </w:rPr>
        <w:t>排水設備の設置が技術的に困難であると認められる場合</w:t>
      </w:r>
    </w:p>
    <w:p w14:paraId="2F47AC06" w14:textId="62F66A31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□ウ　</w:t>
      </w:r>
      <w:r w:rsidRPr="003B7F9F">
        <w:rPr>
          <w:rFonts w:ascii="ＭＳ 明朝" w:eastAsia="ＭＳ 明朝" w:hAnsi="ＭＳ 明朝"/>
          <w:color w:val="auto"/>
          <w:kern w:val="2"/>
          <w:sz w:val="18"/>
          <w:szCs w:val="18"/>
        </w:rPr>
        <w:t>当該建築物が近く除却され、</w:t>
      </w:r>
      <w:r w:rsidR="00A300EE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また</w:t>
      </w:r>
      <w:r w:rsidRPr="003B7F9F">
        <w:rPr>
          <w:rFonts w:ascii="ＭＳ 明朝" w:eastAsia="ＭＳ 明朝" w:hAnsi="ＭＳ 明朝"/>
          <w:color w:val="auto"/>
          <w:kern w:val="2"/>
          <w:sz w:val="18"/>
          <w:szCs w:val="18"/>
        </w:rPr>
        <w:t>は移転される予定のものである場合</w:t>
      </w:r>
    </w:p>
    <w:tbl>
      <w:tblPr>
        <w:tblStyle w:val="a9"/>
        <w:tblpPr w:leftFromText="142" w:rightFromText="142" w:vertAnchor="text" w:horzAnchor="page" w:tblpX="8203" w:tblpY="439"/>
        <w:tblW w:w="0" w:type="auto"/>
        <w:tblLook w:val="04A0" w:firstRow="1" w:lastRow="0" w:firstColumn="1" w:lastColumn="0" w:noHBand="0" w:noVBand="1"/>
      </w:tblPr>
      <w:tblGrid>
        <w:gridCol w:w="2359"/>
      </w:tblGrid>
      <w:tr w:rsidR="00A300EE" w:rsidRPr="00B75E97" w14:paraId="7D5B9AED" w14:textId="77777777" w:rsidTr="00A300EE">
        <w:trPr>
          <w:trHeight w:val="475"/>
        </w:trPr>
        <w:tc>
          <w:tcPr>
            <w:tcW w:w="2359" w:type="dxa"/>
            <w:vAlign w:val="center"/>
          </w:tcPr>
          <w:p w14:paraId="21B379FD" w14:textId="77777777" w:rsidR="00A300EE" w:rsidRPr="00A300EE" w:rsidRDefault="00A300EE" w:rsidP="00A300EE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300EE">
              <w:rPr>
                <w:rFonts w:ascii="ＭＳ 明朝" w:eastAsia="ＭＳ 明朝" w:hAnsi="ＭＳ 明朝" w:hint="eastAsia"/>
                <w:sz w:val="22"/>
                <w:szCs w:val="18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  <w:szCs w:val="18"/>
              </w:rPr>
              <w:t xml:space="preserve">　　</w:t>
            </w:r>
            <w:r w:rsidRPr="00A300EE">
              <w:rPr>
                <w:rFonts w:ascii="ＭＳ 明朝" w:eastAsia="ＭＳ 明朝" w:hAnsi="ＭＳ 明朝" w:hint="eastAsia"/>
                <w:sz w:val="22"/>
                <w:szCs w:val="18"/>
              </w:rPr>
              <w:t>付</w:t>
            </w:r>
          </w:p>
        </w:tc>
      </w:tr>
      <w:tr w:rsidR="00A300EE" w:rsidRPr="00B75E97" w14:paraId="2005BB24" w14:textId="77777777" w:rsidTr="00A300EE">
        <w:trPr>
          <w:trHeight w:val="1972"/>
        </w:trPr>
        <w:tc>
          <w:tcPr>
            <w:tcW w:w="2359" w:type="dxa"/>
          </w:tcPr>
          <w:p w14:paraId="3E5362E5" w14:textId="77777777" w:rsidR="00A300EE" w:rsidRPr="00A300EE" w:rsidRDefault="00A300EE" w:rsidP="00A300EE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</w:tbl>
    <w:p w14:paraId="6B9F2730" w14:textId="2254CCD1" w:rsidR="003B7F9F" w:rsidRPr="003B7F9F" w:rsidRDefault="003B7F9F" w:rsidP="003B7F9F">
      <w:pPr>
        <w:suppressAutoHyphens w:val="0"/>
        <w:kinsoku/>
        <w:wordWrap/>
        <w:overflowPunct/>
        <w:autoSpaceDE/>
        <w:autoSpaceDN/>
        <w:ind w:leftChars="100" w:left="311" w:firstLineChars="200" w:firstLine="382"/>
        <w:textAlignment w:val="auto"/>
        <w:rPr>
          <w:rFonts w:ascii="ＭＳ 明朝" w:eastAsia="ＭＳ 明朝" w:hAnsi="ＭＳ 明朝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□エ　その他　…　</w:t>
      </w:r>
    </w:p>
    <w:p w14:paraId="6865E4F3" w14:textId="162D2816" w:rsidR="00D450D1" w:rsidRPr="003B7F9F" w:rsidRDefault="003B7F9F" w:rsidP="003B7F9F">
      <w:pPr>
        <w:suppressAutoHyphens w:val="0"/>
        <w:kinsoku/>
        <w:wordWrap/>
        <w:overflowPunct/>
        <w:autoSpaceDE/>
        <w:autoSpaceDN/>
        <w:textAlignment w:val="auto"/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</w:pP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３　２理由が解消される時期</w:t>
      </w:r>
      <w:r w:rsidRPr="003B7F9F">
        <w:rPr>
          <w:rFonts w:ascii="ＭＳ 明朝" w:eastAsia="ＭＳ 明朝" w:hAnsi="ＭＳ 明朝"/>
          <w:color w:val="auto"/>
          <w:kern w:val="2"/>
          <w:sz w:val="18"/>
          <w:szCs w:val="18"/>
        </w:rPr>
        <w:tab/>
      </w:r>
      <w:r w:rsidR="007F5112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　</w:t>
      </w: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　　　</w:t>
      </w:r>
      <w:r w:rsidR="00875057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 xml:space="preserve">　　　　</w:t>
      </w:r>
      <w:r w:rsidRPr="003B7F9F">
        <w:rPr>
          <w:rFonts w:ascii="ＭＳ 明朝" w:eastAsia="ＭＳ 明朝" w:hAnsi="ＭＳ 明朝" w:hint="eastAsia"/>
          <w:color w:val="auto"/>
          <w:kern w:val="2"/>
          <w:sz w:val="18"/>
          <w:szCs w:val="18"/>
        </w:rPr>
        <w:t>年　　　月まで</w:t>
      </w:r>
    </w:p>
    <w:bookmarkEnd w:id="0"/>
    <w:p w14:paraId="2D12B0FE" w14:textId="65713639" w:rsidR="00C27995" w:rsidRPr="00B75E97" w:rsidRDefault="00C27995" w:rsidP="003B7F9F">
      <w:pPr>
        <w:rPr>
          <w:rFonts w:ascii="ＭＳ 明朝" w:eastAsia="ＭＳ 明朝" w:hAnsi="ＭＳ 明朝"/>
          <w:sz w:val="18"/>
          <w:szCs w:val="12"/>
        </w:rPr>
      </w:pPr>
    </w:p>
    <w:sectPr w:rsidR="00C27995" w:rsidRPr="00B75E97" w:rsidSect="00B75E97">
      <w:footnotePr>
        <w:numRestart w:val="eachPage"/>
      </w:footnotePr>
      <w:endnotePr>
        <w:numFmt w:val="decimal"/>
      </w:endnotePr>
      <w:pgSz w:w="11906" w:h="16838" w:code="9"/>
      <w:pgMar w:top="964" w:right="851" w:bottom="284" w:left="1418" w:header="289" w:footer="0" w:gutter="0"/>
      <w:cols w:space="720"/>
      <w:docGrid w:type="linesAndChars" w:linePitch="302" w:charSpace="2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C7D" w14:textId="77777777" w:rsidR="00C27995" w:rsidRDefault="00583435">
      <w:r>
        <w:separator/>
      </w:r>
    </w:p>
  </w:endnote>
  <w:endnote w:type="continuationSeparator" w:id="0">
    <w:p w14:paraId="21B87EF6" w14:textId="77777777" w:rsidR="00C27995" w:rsidRDefault="005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1165" w14:textId="77777777" w:rsidR="00C27995" w:rsidRDefault="00583435">
      <w:r>
        <w:separator/>
      </w:r>
    </w:p>
  </w:footnote>
  <w:footnote w:type="continuationSeparator" w:id="0">
    <w:p w14:paraId="2CEC6D16" w14:textId="77777777" w:rsidR="00C27995" w:rsidRDefault="0058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311"/>
  <w:drawingGridVerticalSpacing w:val="302"/>
  <w:displayHorizontalDrawingGridEvery w:val="0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9"/>
    <w:rsid w:val="001778E7"/>
    <w:rsid w:val="002C3CC5"/>
    <w:rsid w:val="003B7F9F"/>
    <w:rsid w:val="00421FF7"/>
    <w:rsid w:val="00462DA5"/>
    <w:rsid w:val="005660C8"/>
    <w:rsid w:val="00583435"/>
    <w:rsid w:val="006013AF"/>
    <w:rsid w:val="00624C1C"/>
    <w:rsid w:val="006A1E09"/>
    <w:rsid w:val="0070253B"/>
    <w:rsid w:val="007B677B"/>
    <w:rsid w:val="007E065E"/>
    <w:rsid w:val="007F5112"/>
    <w:rsid w:val="00875057"/>
    <w:rsid w:val="009013C4"/>
    <w:rsid w:val="00A300EE"/>
    <w:rsid w:val="00AF5A45"/>
    <w:rsid w:val="00B75E97"/>
    <w:rsid w:val="00B970CF"/>
    <w:rsid w:val="00C27995"/>
    <w:rsid w:val="00C96B89"/>
    <w:rsid w:val="00D450D1"/>
    <w:rsid w:val="00ED3AC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821B3"/>
  <w15:chartTrackingRefBased/>
  <w15:docId w15:val="{53C663BD-DA02-45AC-8E05-F85459C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30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30"/>
      <w:lang w:val="en-US" w:eastAsia="ja-JP"/>
    </w:rPr>
  </w:style>
  <w:style w:type="table" w:styleId="a9">
    <w:name w:val="Table Grid"/>
    <w:basedOn w:val="a1"/>
    <w:uiPriority w:val="39"/>
    <w:rsid w:val="00AF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B7F9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確約書（一部接続）</vt:lpstr>
    </vt:vector>
  </TitlesOfParts>
  <Company>倉吉市役所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確約書（一部接続）</dc:title>
  <dc:subject/>
  <dc:creator>倉吉市上下水道局</dc:creator>
  <cp:keywords/>
  <dc:description/>
  <cp:lastModifiedBy>杉森 恒夫</cp:lastModifiedBy>
  <cp:revision>23</cp:revision>
  <cp:lastPrinted>2025-02-12T07:35:00Z</cp:lastPrinted>
  <dcterms:created xsi:type="dcterms:W3CDTF">2024-01-30T12:27:00Z</dcterms:created>
  <dcterms:modified xsi:type="dcterms:W3CDTF">2025-02-12T08:20:00Z</dcterms:modified>
  <cp:category/>
  <cp:contentStatus/>
</cp:coreProperties>
</file>