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eastAsia"/>
        </w:rPr>
      </w:pPr>
      <w:r>
        <w:rPr>
          <w:rFonts w:hint="eastAsia"/>
        </w:rPr>
        <w:t>様式第２号（第４条関係）</w:t>
      </w:r>
    </w:p>
    <w:p>
      <w:pPr>
        <w:pStyle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収支予算書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１　収入の部（補助金を独立した項目とし、その他すべての財源を明記すること）（単位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2100"/>
        <w:gridCol w:w="1614"/>
      </w:tblGrid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予算額（ア）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決算額（イ）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補助金（鳥取県立美術館周辺環境美化事業費補助金）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２　支出の部（計の額が１収入の部の計の額と一致すること）　　　　　　　　　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57"/>
        <w:gridCol w:w="1857"/>
        <w:gridCol w:w="1857"/>
        <w:gridCol w:w="2100"/>
        <w:gridCol w:w="1614"/>
      </w:tblGrid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予算額（ア）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決算額（イ）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※　１収入の部・２支出の部のそれぞれで行が不足する場合は、適宜これを追加すること。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1837</TotalTime>
  <Pages>4</Pages>
  <Words>8</Words>
  <Characters>1606</Characters>
  <Application>JUST Note</Application>
  <Lines>161</Lines>
  <Paragraphs>65</Paragraphs>
  <CharactersWithSpaces>1764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2023-08-18T00:50:12Z</cp:lastPrinted>
  <dcterms:modified xsi:type="dcterms:W3CDTF">2025-04-15T00:53:44Z</dcterms:modified>
  <cp:revision>35</cp:revision>
</cp:coreProperties>
</file>