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（様式３）　</w:t>
      </w:r>
    </w:p>
    <w:p>
      <w:pPr>
        <w:pStyle w:val="0"/>
        <w:jc w:val="center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52"/>
        </w:rPr>
        <w:t>辞　退　書</w:t>
      </w: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</w:p>
    <w:p>
      <w:pPr>
        <w:pStyle w:val="0"/>
        <w:jc w:val="right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令和　　年　　月　</w:t>
      </w:r>
      <w:bookmarkStart w:id="0" w:name="_GoBack"/>
      <w:bookmarkEnd w:id="0"/>
      <w:r>
        <w:rPr>
          <w:rFonts w:hint="eastAsia" w:ascii="游ゴシック Medium" w:hAnsi="游ゴシック Medium" w:eastAsia="游ゴシック Medium"/>
          <w:sz w:val="21"/>
        </w:rPr>
        <w:t>　日</w:t>
      </w: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倉吉市長　広田　一恭　様</w:t>
      </w: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</w:p>
    <w:p>
      <w:pPr>
        <w:pStyle w:val="0"/>
        <w:ind w:left="3360" w:firstLine="840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住　　所　　　　</w:t>
      </w:r>
    </w:p>
    <w:p>
      <w:pPr>
        <w:pStyle w:val="0"/>
        <w:ind w:left="3360" w:firstLine="840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商号又は名称　　</w:t>
      </w:r>
    </w:p>
    <w:p>
      <w:pPr>
        <w:pStyle w:val="0"/>
        <w:ind w:left="3360" w:firstLine="840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代表者職・氏名</w:t>
      </w:r>
      <w:r>
        <w:rPr>
          <w:rFonts w:hint="eastAsia" w:ascii="游ゴシック Medium" w:hAnsi="游ゴシック Medium" w:eastAsia="游ゴシック Medium"/>
          <w:sz w:val="21"/>
        </w:rPr>
        <w:tab/>
      </w:r>
      <w:r>
        <w:rPr>
          <w:rFonts w:hint="eastAsia" w:ascii="游ゴシック Medium" w:hAnsi="游ゴシック Medium" w:eastAsia="游ゴシック Medium"/>
          <w:sz w:val="21"/>
        </w:rPr>
        <w:t>　　　　　　　　　　　　　　</w:t>
      </w:r>
    </w:p>
    <w:p>
      <w:pPr>
        <w:pStyle w:val="0"/>
        <w:ind w:left="3360" w:firstLine="840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担当者氏名</w:t>
      </w:r>
      <w:r>
        <w:rPr>
          <w:rFonts w:hint="eastAsia" w:ascii="游ゴシック Medium" w:hAnsi="游ゴシック Medium" w:eastAsia="游ゴシック Medium"/>
          <w:sz w:val="21"/>
        </w:rPr>
        <w:tab/>
      </w:r>
    </w:p>
    <w:p>
      <w:pPr>
        <w:pStyle w:val="0"/>
        <w:ind w:left="3360" w:firstLine="840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電話番号</w:t>
      </w:r>
      <w:r>
        <w:rPr>
          <w:rFonts w:hint="eastAsia" w:ascii="游ゴシック Medium" w:hAnsi="游ゴシック Medium" w:eastAsia="游ゴシック Medium"/>
          <w:sz w:val="21"/>
        </w:rPr>
        <w:tab/>
      </w: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</w:p>
    <w:p>
      <w:pPr>
        <w:pStyle w:val="0"/>
        <w:ind w:firstLine="630" w:firstLineChars="300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倉吉市糖尿病性腎症重症化予防事業に係るプロポーザルの参加を都合により辞退します。</w:t>
      </w: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  <w:r>
        <w:rPr>
          <w:rFonts w:hint="eastAsia" w:ascii="游ゴシック Medium" w:hAnsi="游ゴシック Medium" w:eastAsia="游ゴシック Medium"/>
          <w:sz w:val="21"/>
        </w:rPr>
        <w:t>（理由）</w:t>
      </w:r>
    </w:p>
    <w:p>
      <w:pPr>
        <w:pStyle w:val="0"/>
        <w:rPr>
          <w:rFonts w:hint="eastAsia" w:ascii="游ゴシック Medium" w:hAnsi="游ゴシック Medium" w:eastAsia="游ゴシック Medium"/>
          <w:sz w:val="21"/>
        </w:rPr>
      </w:pP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91</Characters>
  <Application>JUST Note</Application>
  <Lines>17</Lines>
  <Paragraphs>11</Paragraphs>
  <CharactersWithSpaces>124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 貴弘</cp:lastModifiedBy>
  <cp:lastPrinted>2024-03-22T01:25:52Z</cp:lastPrinted>
  <dcterms:created xsi:type="dcterms:W3CDTF">2017-12-19T00:48:00Z</dcterms:created>
  <dcterms:modified xsi:type="dcterms:W3CDTF">2024-03-26T00:42:14Z</dcterms:modified>
  <cp:revision>26</cp:revision>
</cp:coreProperties>
</file>