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様式第３号（第５条、第８条関係）</w:t>
      </w:r>
    </w:p>
    <w:p>
      <w:pPr>
        <w:pStyle w:val="20"/>
        <w:jc w:val="center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収支予算書（収支決算書）</w:t>
      </w:r>
    </w:p>
    <w:p>
      <w:pPr>
        <w:pStyle w:val="20"/>
        <w:rPr>
          <w:rFonts w:hint="eastAsia"/>
        </w:rPr>
      </w:pPr>
    </w:p>
    <w:p>
      <w:pPr>
        <w:pStyle w:val="23"/>
        <w:tabs>
          <w:tab w:val="right" w:leader="none" w:pos="9041"/>
        </w:tabs>
        <w:ind w:left="0" w:leftChars="0"/>
        <w:rPr>
          <w:rFonts w:hint="eastAsia"/>
        </w:rPr>
      </w:pPr>
      <w:r>
        <w:rPr>
          <w:rFonts w:hint="eastAsia"/>
        </w:rPr>
        <w:t>１　収入の部（補助金を独立した項目とし、その他全ての財源を明記すること。）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2027"/>
        <w:gridCol w:w="1601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（決算額（ア））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（予算額（イ））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補助金（倉吉市消防団員準中型免許取得事業費補助金）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その他補助金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申請者個人負担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rPr>
          <w:rFonts w:hint="eastAsia"/>
        </w:rPr>
      </w:pPr>
    </w:p>
    <w:p>
      <w:pPr>
        <w:pStyle w:val="23"/>
        <w:tabs>
          <w:tab w:val="right" w:leader="none" w:pos="9041"/>
        </w:tabs>
        <w:ind w:left="0" w:leftChars="0"/>
        <w:rPr>
          <w:rFonts w:hint="eastAsia"/>
        </w:rPr>
      </w:pPr>
      <w:r>
        <w:rPr>
          <w:rFonts w:hint="eastAsia"/>
        </w:rPr>
        <w:t>２　支出の部（計の額が１収入の部の計の額と一致すること。）</w:t>
      </w:r>
      <w:r>
        <w:rPr>
          <w:rFonts w:hint="eastAsia"/>
        </w:rPr>
        <w:tab/>
      </w:r>
      <w:r>
        <w:rPr>
          <w:rFonts w:hint="eastAsia"/>
        </w:rPr>
        <w:t>（単位：円）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14"/>
        <w:gridCol w:w="1814"/>
        <w:gridCol w:w="1814"/>
        <w:gridCol w:w="2027"/>
        <w:gridCol w:w="1601"/>
      </w:tblGrid>
      <w:tr>
        <w:trPr/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（決算額（ア））</w:t>
            </w:r>
          </w:p>
        </w:tc>
        <w:tc>
          <w:tcPr>
            <w:tcW w:w="1814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イ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（予算額（イ））</w:t>
            </w:r>
          </w:p>
        </w:tc>
        <w:tc>
          <w:tcPr>
            <w:tcW w:w="2027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※１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増減（ウ＝ア－イ）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準中型免許の取得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14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814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2027" w:type="dxa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0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23"/>
        <w:rPr>
          <w:rFonts w:hint="eastAsia"/>
        </w:rPr>
      </w:pPr>
    </w:p>
    <w:p>
      <w:pPr>
        <w:pStyle w:val="23"/>
        <w:ind w:left="201" w:leftChars="100" w:firstLine="0" w:firstLineChars="0"/>
        <w:rPr>
          <w:rFonts w:hint="eastAsia"/>
        </w:rPr>
      </w:pPr>
    </w:p>
    <w:p>
      <w:pPr>
        <w:pStyle w:val="23"/>
        <w:ind w:right="-201" w:rightChars="-100"/>
        <w:rPr>
          <w:rFonts w:hint="eastAsia"/>
        </w:rPr>
      </w:pPr>
      <w:r>
        <w:rPr>
          <w:rFonts w:hint="eastAsia"/>
        </w:rPr>
        <w:t>※１　収支予算書の場合は、「（イ）」及び「増減（ウ＝ア－イ）」は空欄とすること。</w:t>
      </w:r>
    </w:p>
    <w:p>
      <w:pPr>
        <w:pStyle w:val="23"/>
        <w:rPr>
          <w:rFonts w:hint="eastAsia"/>
        </w:rPr>
      </w:pPr>
      <w:r>
        <w:rPr>
          <w:rFonts w:hint="eastAsia"/>
        </w:rPr>
        <w:t>※２　１収入の部・２支出の部のそれぞれで項（行）が不足する場合は、これを追加すること。</w:t>
      </w:r>
    </w:p>
    <w:p>
      <w:pPr>
        <w:pStyle w:val="20"/>
        <w:rPr>
          <w:rFonts w:hint="eastAsia"/>
        </w:rPr>
      </w:pPr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4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1504</TotalTime>
  <Pages>1</Pages>
  <Words>0</Words>
  <Characters>317</Characters>
  <Application>JUST Note</Application>
  <Lines>76</Lines>
  <Paragraphs>28</Paragraphs>
  <Company> </Company>
  <CharactersWithSpaces>323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大畑 樹生</cp:lastModifiedBy>
  <cp:lastPrinted>2022-01-06T09:14:05Z</cp:lastPrinted>
  <dcterms:created xsi:type="dcterms:W3CDTF">2013-09-04T04:28:00Z</dcterms:created>
  <dcterms:modified xsi:type="dcterms:W3CDTF">2025-04-04T00:54:09Z</dcterms:modified>
  <cp:revision>56</cp:revision>
</cp:coreProperties>
</file>