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left"/>
        <w:rPr>
          <w:rFonts w:hint="default"/>
        </w:rPr>
      </w:pPr>
      <w:r>
        <w:rPr>
          <w:rFonts w:hint="eastAsia"/>
        </w:rPr>
        <w:t>規則様式第３号</w:t>
      </w:r>
      <w:bookmarkStart w:id="0" w:name="_GoBack"/>
      <w:bookmarkEnd w:id="0"/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Chars="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　広田　一恭　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（団体にあっては、名称及び代表者の氏名）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補助事業等実績報告書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0"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日付倉し定第　　号で交付決定のあった倉吉市経営者福高対策事業の実績について、倉吉市補助金等交付規則第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倉吉市経営者福高対策事業費補助金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事業報告書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収支決算書（に準ずる書類）</w:t>
            </w:r>
          </w:p>
          <w:p>
            <w:pPr>
              <w:pStyle w:val="20"/>
              <w:jc w:val="both"/>
              <w:rPr>
                <w:rFonts w:hint="default"/>
              </w:rPr>
            </w:pPr>
          </w:p>
        </w:tc>
      </w:tr>
    </w:tbl>
    <w:p>
      <w:pPr>
        <w:pStyle w:val="2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214</Characters>
  <Application>JUST Note</Application>
  <Lines>54</Lines>
  <Paragraphs>25</Paragraphs>
  <Company>制作技術部</Company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垣原 将志</cp:lastModifiedBy>
  <cp:lastPrinted>2001-05-24T17:32:00Z</cp:lastPrinted>
  <dcterms:created xsi:type="dcterms:W3CDTF">2024-05-17T13:56:00Z</dcterms:created>
  <dcterms:modified xsi:type="dcterms:W3CDTF">2025-05-02T04:08:15Z</dcterms:modified>
  <cp:revision>8</cp:revision>
</cp:coreProperties>
</file>