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00" w:firstLineChars="300"/>
        <w:jc w:val="center"/>
        <w:rPr>
          <w:rFonts w:hint="default" w:ascii="ＭＳ 明朝" w:hAnsi="ＭＳ 明朝" w:eastAsia="ＭＳ 明朝"/>
          <w:sz w:val="20"/>
        </w:rPr>
      </w:pPr>
      <w:bookmarkStart w:id="0" w:name="_GoBack"/>
      <w:bookmarkEnd w:id="0"/>
      <w:r>
        <w:rPr>
          <w:rFonts w:hint="eastAsia" w:ascii="ＭＳ 明朝" w:hAnsi="ＭＳ 明朝" w:eastAsia="ＭＳ 明朝"/>
          <w:sz w:val="20"/>
          <w:highlight w:val="lightGray"/>
        </w:rPr>
        <w:t>（施設名）</w:t>
      </w:r>
      <w:r>
        <w:rPr>
          <w:rFonts w:hint="eastAsia" w:ascii="ＭＳ 明朝" w:hAnsi="ＭＳ 明朝" w:eastAsia="ＭＳ 明朝"/>
          <w:sz w:val="20"/>
        </w:rPr>
        <w:t>における乳児等通園支援事業の運営に関する規程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（総則）</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第１条　この運営規程は、乳児等通園支援事業の運営のため、児童福祉法（昭和２２年法律第１６４号）及び倉吉市乳児等通園支援事業の設備及び運営に関する基準を定める条例</w:t>
      </w:r>
      <w:r>
        <w:rPr>
          <w:rFonts w:hint="eastAsia" w:ascii="ＭＳ 明朝" w:hAnsi="ＭＳ 明朝" w:eastAsia="ＭＳ 明朝"/>
          <w:color w:val="000000" w:themeColor="text1"/>
          <w:sz w:val="20"/>
        </w:rPr>
        <w:t>（令和７年</w:t>
      </w:r>
      <w:r>
        <w:rPr>
          <w:rFonts w:hint="eastAsia" w:ascii="ＭＳ 明朝" w:hAnsi="ＭＳ 明朝" w:eastAsia="ＭＳ 明朝"/>
          <w:color w:val="000000" w:themeColor="text1"/>
          <w:sz w:val="20"/>
        </w:rPr>
        <w:t>12</w:t>
      </w:r>
      <w:r>
        <w:rPr>
          <w:rFonts w:hint="eastAsia" w:ascii="ＭＳ 明朝" w:hAnsi="ＭＳ 明朝" w:eastAsia="ＭＳ 明朝"/>
          <w:color w:val="000000" w:themeColor="text1"/>
          <w:sz w:val="20"/>
        </w:rPr>
        <w:t>月</w:t>
      </w:r>
      <w:r>
        <w:rPr>
          <w:rFonts w:hint="eastAsia" w:ascii="ＭＳ 明朝" w:hAnsi="ＭＳ 明朝" w:eastAsia="ＭＳ 明朝"/>
          <w:color w:val="000000" w:themeColor="text1"/>
          <w:sz w:val="20"/>
        </w:rPr>
        <w:t>17</w:t>
      </w:r>
      <w:r>
        <w:rPr>
          <w:rFonts w:hint="eastAsia" w:ascii="ＭＳ 明朝" w:hAnsi="ＭＳ 明朝" w:eastAsia="ＭＳ 明朝"/>
          <w:color w:val="000000" w:themeColor="text1"/>
          <w:sz w:val="20"/>
        </w:rPr>
        <w:t>日倉吉市条例第</w:t>
      </w:r>
      <w:r>
        <w:rPr>
          <w:rFonts w:hint="eastAsia" w:ascii="ＭＳ 明朝" w:hAnsi="ＭＳ 明朝" w:eastAsia="ＭＳ 明朝"/>
          <w:color w:val="000000" w:themeColor="text1"/>
          <w:sz w:val="20"/>
        </w:rPr>
        <w:t>32</w:t>
      </w:r>
      <w:r>
        <w:rPr>
          <w:rFonts w:hint="eastAsia" w:ascii="ＭＳ 明朝" w:hAnsi="ＭＳ 明朝" w:eastAsia="ＭＳ 明朝"/>
          <w:color w:val="000000" w:themeColor="text1"/>
          <w:sz w:val="20"/>
        </w:rPr>
        <w:t>号）、</w:t>
      </w:r>
      <w:r>
        <w:rPr>
          <w:rFonts w:hint="eastAsia" w:ascii="ＭＳ 明朝" w:hAnsi="ＭＳ 明朝" w:eastAsia="ＭＳ 明朝"/>
          <w:sz w:val="20"/>
        </w:rPr>
        <w:t>その他の関係法令（以下「法令等」という。）に定めるもののほか、必要な事項を定める。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（事業所の名称等）</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第２条　</w:t>
      </w:r>
      <w:r>
        <w:rPr>
          <w:rFonts w:hint="eastAsia" w:ascii="ＭＳ 明朝" w:hAnsi="ＭＳ 明朝" w:eastAsia="ＭＳ 明朝"/>
          <w:sz w:val="20"/>
          <w:highlight w:val="lightGray"/>
        </w:rPr>
        <w:t>（法人名）</w:t>
      </w:r>
      <w:r>
        <w:rPr>
          <w:rFonts w:hint="eastAsia" w:ascii="ＭＳ 明朝" w:hAnsi="ＭＳ 明朝" w:eastAsia="ＭＳ 明朝"/>
          <w:sz w:val="20"/>
        </w:rPr>
        <w:t>が設置する乳児等通園支援事業を実施する施設の名称及び所在地は、次のとおりとする。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⑴　名　称　　</w:t>
      </w:r>
      <w:r>
        <w:rPr>
          <w:rFonts w:hint="eastAsia" w:ascii="ＭＳ 明朝" w:hAnsi="ＭＳ 明朝" w:eastAsia="ＭＳ 明朝"/>
          <w:sz w:val="20"/>
          <w:highlight w:val="lightGray"/>
        </w:rPr>
        <w:t>（施設名）</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⑵　所在地　　倉吉市</w:t>
      </w:r>
      <w:r>
        <w:rPr>
          <w:rFonts w:hint="eastAsia" w:ascii="ＭＳ 明朝" w:hAnsi="ＭＳ 明朝" w:eastAsia="ＭＳ 明朝"/>
          <w:sz w:val="20"/>
          <w:highlight w:val="lightGray"/>
        </w:rPr>
        <w:t>○○町○丁目○－○</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（事業の目的及び運営の方針）</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第３条　</w:t>
      </w:r>
      <w:r>
        <w:rPr>
          <w:rFonts w:hint="eastAsia" w:ascii="ＭＳ 明朝" w:hAnsi="ＭＳ 明朝" w:eastAsia="ＭＳ 明朝"/>
          <w:sz w:val="20"/>
          <w:highlight w:val="lightGray"/>
        </w:rPr>
        <w:t>（施設名）</w:t>
      </w:r>
      <w:r>
        <w:rPr>
          <w:rFonts w:hint="eastAsia" w:ascii="ＭＳ 明朝" w:hAnsi="ＭＳ 明朝" w:eastAsia="ＭＳ 明朝"/>
          <w:sz w:val="20"/>
        </w:rPr>
        <w:t>（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pPr>
        <w:pStyle w:val="0"/>
        <w:rPr>
          <w:rFonts w:hint="default" w:ascii="ＭＳ 明朝" w:hAnsi="ＭＳ 明朝" w:eastAsia="ＭＳ 明朝"/>
          <w:sz w:val="20"/>
        </w:rPr>
      </w:pPr>
      <w:r>
        <w:rPr>
          <w:rFonts w:hint="eastAsia" w:ascii="ＭＳ 明朝" w:hAnsi="ＭＳ 明朝" w:eastAsia="ＭＳ 明朝"/>
          <w:sz w:val="20"/>
        </w:rPr>
        <w:t>２　当園は、法令等を順守し、乳児等通園支援事業を実施するものとする。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３　当園は、保育所保育指針（平成２９年３月３１日厚労告１０７号）に準じ、乳児等通園支援事業の特性に留意して、利用する乳幼児の心身の状況等に応じた支援を提供するものとする。</w:t>
      </w:r>
    </w:p>
    <w:p>
      <w:pPr>
        <w:pStyle w:val="0"/>
        <w:rPr>
          <w:rFonts w:hint="default" w:ascii="ＭＳ 明朝" w:hAnsi="ＭＳ 明朝" w:eastAsia="ＭＳ 明朝"/>
          <w:sz w:val="20"/>
        </w:rPr>
      </w:pPr>
      <w:r>
        <w:rPr>
          <w:rFonts w:hint="eastAsia" w:ascii="ＭＳ 明朝" w:hAnsi="ＭＳ 明朝" w:eastAsia="ＭＳ 明朝"/>
          <w:sz w:val="20"/>
        </w:rPr>
        <w:t>４　</w:t>
      </w:r>
      <w:r>
        <w:rPr>
          <w:rFonts w:hint="eastAsia" w:ascii="ＭＳ 明朝" w:hAnsi="ＭＳ 明朝" w:eastAsia="ＭＳ 明朝"/>
          <w:sz w:val="20"/>
          <w:highlight w:val="lightGray"/>
        </w:rPr>
        <w:t>以下　施設の特色など定めたい事項を盛り込む</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（提供する支援の内容）</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第４条　当園は第７条に規定する時間において、</w:t>
      </w:r>
      <w:r>
        <w:rPr>
          <w:rFonts w:hint="eastAsia" w:ascii="ＭＳ 明朝" w:hAnsi="ＭＳ 明朝" w:eastAsia="ＭＳ 明朝"/>
          <w:sz w:val="20"/>
          <w:highlight w:val="lightGray"/>
        </w:rPr>
        <w:t>一般型（または余裕活用型）</w:t>
      </w:r>
      <w:r>
        <w:rPr>
          <w:rFonts w:hint="eastAsia" w:ascii="ＭＳ 明朝" w:hAnsi="ＭＳ 明朝" w:eastAsia="ＭＳ 明朝"/>
          <w:sz w:val="20"/>
        </w:rPr>
        <w:t>乳児等通園支援事業における支援を提供する。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（職員の職種、員数及び職務の内容）</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第５条　支援の実施にあたり配置する職員の職種、員数及び職務の内容は次のとおりとする。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⑴　実務を担当する幹部職員　１名</w:t>
      </w:r>
    </w:p>
    <w:p>
      <w:pPr>
        <w:pStyle w:val="0"/>
        <w:ind w:firstLine="400" w:firstLineChars="200"/>
        <w:rPr>
          <w:rFonts w:hint="default" w:ascii="ＭＳ 明朝" w:hAnsi="ＭＳ 明朝" w:eastAsia="ＭＳ 明朝"/>
          <w:sz w:val="20"/>
        </w:rPr>
      </w:pPr>
      <w:r>
        <w:rPr>
          <w:rFonts w:hint="eastAsia" w:ascii="ＭＳ 明朝" w:hAnsi="ＭＳ 明朝" w:eastAsia="ＭＳ 明朝"/>
          <w:sz w:val="20"/>
        </w:rPr>
        <w:t>職員及び業務の管理を行うとともに、支援内容を統括する。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⑵　保育士　</w:t>
      </w:r>
      <w:r>
        <w:rPr>
          <w:rFonts w:hint="eastAsia" w:ascii="ＭＳ 明朝" w:hAnsi="ＭＳ 明朝" w:eastAsia="ＭＳ 明朝"/>
          <w:sz w:val="20"/>
          <w:highlight w:val="lightGray"/>
        </w:rPr>
        <w:t>○○名（常勤○○名、非常勤○○名）</w:t>
      </w:r>
    </w:p>
    <w:p>
      <w:pPr>
        <w:pStyle w:val="0"/>
        <w:ind w:left="210" w:leftChars="100" w:firstLine="200" w:firstLineChars="100"/>
        <w:rPr>
          <w:rFonts w:hint="default" w:ascii="ＭＳ 明朝" w:hAnsi="ＭＳ 明朝" w:eastAsia="ＭＳ 明朝"/>
          <w:sz w:val="20"/>
        </w:rPr>
      </w:pPr>
      <w:r>
        <w:rPr>
          <w:rFonts w:hint="eastAsia" w:ascii="ＭＳ 明朝" w:hAnsi="ＭＳ 明朝" w:eastAsia="ＭＳ 明朝"/>
          <w:sz w:val="20"/>
        </w:rPr>
        <w:t>専門的知識及び技術をもって、乳幼児の支援及び保護者に対する支援に関する指導を行う。</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⑶　保育士資格を有さない保育従事者　</w:t>
      </w:r>
      <w:r>
        <w:rPr>
          <w:rFonts w:hint="eastAsia" w:ascii="ＭＳ 明朝" w:hAnsi="ＭＳ 明朝" w:eastAsia="ＭＳ 明朝"/>
          <w:sz w:val="20"/>
          <w:highlight w:val="lightGray"/>
        </w:rPr>
        <w:t>○○名（常勤○○名、非常勤○○名）</w:t>
      </w:r>
    </w:p>
    <w:p>
      <w:pPr>
        <w:pStyle w:val="0"/>
        <w:ind w:firstLine="400" w:firstLineChars="200"/>
        <w:rPr>
          <w:rFonts w:hint="default" w:ascii="ＭＳ 明朝" w:hAnsi="ＭＳ 明朝" w:eastAsia="ＭＳ 明朝"/>
          <w:sz w:val="20"/>
        </w:rPr>
      </w:pPr>
      <w:r>
        <w:rPr>
          <w:rFonts w:hint="eastAsia" w:ascii="ＭＳ 明朝" w:hAnsi="ＭＳ 明朝" w:eastAsia="ＭＳ 明朝"/>
          <w:sz w:val="20"/>
        </w:rPr>
        <w:t>保育士を補佐し、支援に従事する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⑷　</w:t>
      </w:r>
      <w:r>
        <w:rPr>
          <w:rFonts w:hint="eastAsia" w:ascii="ＭＳ 明朝" w:hAnsi="ＭＳ 明朝" w:eastAsia="ＭＳ 明朝"/>
          <w:sz w:val="20"/>
          <w:highlight w:val="lightGray"/>
        </w:rPr>
        <w:t>その他の職員（栄養士・調理員・看護師等）がいる場合に適宜加筆</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（支援の提供を行う日・提供を行わない日）</w:t>
      </w:r>
    </w:p>
    <w:p>
      <w:pPr>
        <w:pStyle w:val="0"/>
        <w:rPr>
          <w:rFonts w:hint="default" w:ascii="ＭＳ 明朝" w:hAnsi="ＭＳ 明朝" w:eastAsia="ＭＳ 明朝"/>
          <w:sz w:val="20"/>
        </w:rPr>
      </w:pPr>
      <w:r>
        <w:rPr>
          <w:rFonts w:hint="eastAsia" w:ascii="ＭＳ 明朝" w:hAnsi="ＭＳ 明朝" w:eastAsia="ＭＳ 明朝"/>
          <w:sz w:val="20"/>
        </w:rPr>
        <w:t>第６条　支援の提供を行う日は、次に掲げる日を除く日とする。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⑴　国民の祝日に関する法律（昭和二十三年法律第百七十八号）第３条に規定する休日</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⑵　１月２日、３日及び１２月２９日から１２月３１日までの日</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⑶　</w:t>
      </w:r>
      <w:r>
        <w:rPr>
          <w:rFonts w:hint="eastAsia" w:ascii="ＭＳ 明朝" w:hAnsi="ＭＳ 明朝" w:eastAsia="ＭＳ 明朝"/>
          <w:sz w:val="20"/>
          <w:highlight w:val="lightGray"/>
        </w:rPr>
        <w:t>その他の日（日曜日など）を閉所する場合に適宜加筆（認可申請書と一致させる）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（支援の提供を行う時間）</w:t>
      </w:r>
    </w:p>
    <w:p>
      <w:pPr>
        <w:pStyle w:val="0"/>
        <w:rPr>
          <w:rFonts w:hint="default" w:ascii="ＭＳ 明朝" w:hAnsi="ＭＳ 明朝" w:eastAsia="ＭＳ 明朝"/>
          <w:sz w:val="20"/>
        </w:rPr>
      </w:pPr>
      <w:r>
        <w:rPr>
          <w:rFonts w:hint="eastAsia" w:ascii="ＭＳ 明朝" w:hAnsi="ＭＳ 明朝" w:eastAsia="ＭＳ 明朝"/>
          <w:sz w:val="20"/>
        </w:rPr>
        <w:t>第７条　支援を提供する時間は、次のとおりとする。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highlight w:val="lightGray"/>
        </w:rPr>
        <w:t>○○時から○○時まで</w:t>
      </w:r>
      <w:r>
        <w:rPr>
          <w:rFonts w:hint="eastAsia" w:ascii="ＭＳ 明朝" w:hAnsi="ＭＳ 明朝" w:eastAsia="ＭＳ 明朝"/>
          <w:sz w:val="20"/>
        </w:rPr>
        <w:t>とする。</w:t>
      </w:r>
      <w:r>
        <w:rPr>
          <w:rFonts w:hint="eastAsia" w:ascii="ＭＳ 明朝" w:hAnsi="ＭＳ 明朝" w:eastAsia="ＭＳ 明朝"/>
          <w:sz w:val="20"/>
          <w:highlight w:val="lightGray"/>
        </w:rPr>
        <w:t>（認可申請書と一致させる）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（利用者から受領する費用の種類、支払いを求める理由及びその額）</w:t>
      </w:r>
    </w:p>
    <w:p>
      <w:pPr>
        <w:pStyle w:val="0"/>
        <w:rPr>
          <w:rFonts w:hint="default" w:ascii="ＭＳ 明朝" w:hAnsi="ＭＳ 明朝" w:eastAsia="ＭＳ 明朝"/>
          <w:sz w:val="20"/>
        </w:rPr>
      </w:pPr>
      <w:r>
        <w:rPr>
          <w:rFonts w:hint="eastAsia" w:ascii="ＭＳ 明朝" w:hAnsi="ＭＳ 明朝" w:eastAsia="ＭＳ 明朝"/>
          <w:sz w:val="20"/>
        </w:rPr>
        <w:t>第８条　支援を利用した保護者は、下記のとおり利用料を当園へ支払うものとする。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⑴　利用料</w:t>
      </w:r>
    </w:p>
    <w:p>
      <w:pPr>
        <w:pStyle w:val="0"/>
        <w:rPr>
          <w:rFonts w:hint="default" w:ascii="ＭＳ 明朝" w:hAnsi="ＭＳ 明朝" w:eastAsia="ＭＳ 明朝"/>
          <w:sz w:val="20"/>
        </w:rPr>
      </w:pPr>
      <w:r>
        <w:rPr>
          <w:rFonts w:hint="eastAsia" w:ascii="ＭＳ 明朝" w:hAnsi="ＭＳ 明朝" w:eastAsia="ＭＳ 明朝"/>
          <w:sz w:val="20"/>
        </w:rPr>
        <w:t>　　こども一人１時間あたり３００円</w:t>
      </w:r>
    </w:p>
    <w:p>
      <w:pPr>
        <w:pStyle w:val="0"/>
        <w:rPr>
          <w:rFonts w:hint="default" w:ascii="ＭＳ 明朝" w:hAnsi="ＭＳ 明朝" w:eastAsia="ＭＳ 明朝"/>
          <w:sz w:val="20"/>
        </w:rPr>
      </w:pPr>
      <w:r>
        <w:rPr>
          <w:rFonts w:hint="eastAsia" w:ascii="ＭＳ 明朝" w:hAnsi="ＭＳ 明朝" w:eastAsia="ＭＳ 明朝"/>
          <w:sz w:val="20"/>
        </w:rPr>
        <w:t>２　前項に掲げる利用料のほか、次に掲げる費用の支払いを求めるものとする。</w:t>
      </w:r>
    </w:p>
    <w:p>
      <w:pPr>
        <w:pStyle w:val="0"/>
        <w:ind w:firstLine="200" w:firstLineChars="100"/>
        <w:rPr>
          <w:rFonts w:hint="default" w:ascii="ＭＳ 明朝" w:hAnsi="ＭＳ 明朝" w:eastAsia="ＭＳ 明朝"/>
          <w:b w:val="1"/>
          <w:sz w:val="20"/>
        </w:rPr>
      </w:pPr>
      <w:r>
        <w:rPr>
          <w:rFonts w:hint="eastAsia" w:ascii="ＭＳ 明朝" w:hAnsi="ＭＳ 明朝" w:eastAsia="ＭＳ 明朝"/>
          <w:sz w:val="20"/>
        </w:rPr>
        <w:t>⑴　</w:t>
      </w:r>
      <w:r>
        <w:rPr>
          <w:rFonts w:hint="eastAsia" w:ascii="ＭＳ 明朝" w:hAnsi="ＭＳ 明朝" w:eastAsia="ＭＳ 明朝"/>
          <w:sz w:val="20"/>
          <w:highlight w:val="lightGray"/>
        </w:rPr>
        <w:t>おやつ代等、園独自で徴収する場合は記載すること</w:t>
      </w:r>
    </w:p>
    <w:p>
      <w:pPr>
        <w:pStyle w:val="0"/>
        <w:rPr>
          <w:rFonts w:hint="default" w:ascii="ＭＳ 明朝" w:hAnsi="ＭＳ 明朝" w:eastAsia="ＭＳ 明朝"/>
          <w:sz w:val="18"/>
        </w:rPr>
      </w:pPr>
    </w:p>
    <w:p>
      <w:pPr>
        <w:pStyle w:val="0"/>
        <w:rPr>
          <w:rFonts w:hint="eastAsia" w:ascii="ＭＳ 明朝" w:hAnsi="ＭＳ 明朝" w:eastAsia="ＭＳ 明朝"/>
          <w:sz w:val="20"/>
        </w:rPr>
      </w:pPr>
      <w:r>
        <w:rPr>
          <w:rFonts w:hint="eastAsia" w:ascii="ＭＳ 明朝" w:hAnsi="ＭＳ 明朝" w:eastAsia="ＭＳ 明朝"/>
          <w:sz w:val="20"/>
        </w:rPr>
        <w:t>（乳児、幼児の区分ごとの利用定員）</w:t>
      </w:r>
    </w:p>
    <w:p>
      <w:pPr>
        <w:pStyle w:val="0"/>
        <w:rPr>
          <w:rFonts w:hint="eastAsia" w:ascii="ＭＳ 明朝" w:hAnsi="ＭＳ 明朝" w:eastAsia="ＭＳ 明朝"/>
          <w:sz w:val="20"/>
        </w:rPr>
      </w:pPr>
      <w:r>
        <w:rPr>
          <w:rFonts w:hint="eastAsia" w:ascii="ＭＳ 明朝" w:hAnsi="ＭＳ 明朝" w:eastAsia="ＭＳ 明朝"/>
          <w:sz w:val="20"/>
        </w:rPr>
        <w:t>第９条　利用定員は以下のとおりとする。</w:t>
      </w:r>
      <w:r>
        <w:rPr>
          <w:rFonts w:hint="eastAsia" w:ascii="ＭＳ 明朝" w:hAnsi="ＭＳ 明朝" w:eastAsia="ＭＳ 明朝"/>
          <w:sz w:val="20"/>
          <w:highlight w:val="lightGray"/>
        </w:rPr>
        <w:t>ただし、当園を利用する児童数の増減により変動することがある。（余裕活用型の場合）</w:t>
      </w:r>
    </w:p>
    <w:p>
      <w:pPr>
        <w:pStyle w:val="0"/>
        <w:rPr>
          <w:rFonts w:hint="eastAsia" w:ascii="ＭＳ 明朝" w:hAnsi="ＭＳ 明朝" w:eastAsia="ＭＳ 明朝"/>
          <w:sz w:val="20"/>
        </w:rPr>
      </w:pPr>
      <w:r>
        <w:rPr>
          <w:rFonts w:hint="eastAsia" w:ascii="ＭＳ 明朝" w:hAnsi="ＭＳ 明朝" w:eastAsia="ＭＳ 明朝"/>
          <w:sz w:val="20"/>
        </w:rPr>
        <w:t>（１）０歳児　</w:t>
      </w:r>
      <w:r>
        <w:rPr>
          <w:rFonts w:hint="eastAsia" w:ascii="ＭＳ 明朝" w:hAnsi="ＭＳ 明朝" w:eastAsia="ＭＳ 明朝"/>
          <w:sz w:val="20"/>
          <w:highlight w:val="lightGray"/>
        </w:rPr>
        <w:t>○人</w:t>
      </w:r>
    </w:p>
    <w:p>
      <w:pPr>
        <w:pStyle w:val="0"/>
        <w:rPr>
          <w:rFonts w:hint="eastAsia" w:ascii="ＭＳ 明朝" w:hAnsi="ＭＳ 明朝" w:eastAsia="ＭＳ 明朝"/>
          <w:sz w:val="20"/>
        </w:rPr>
      </w:pPr>
      <w:r>
        <w:rPr>
          <w:rFonts w:hint="eastAsia" w:ascii="ＭＳ 明朝" w:hAnsi="ＭＳ 明朝" w:eastAsia="ＭＳ 明朝"/>
          <w:sz w:val="20"/>
        </w:rPr>
        <w:t>（２）１歳児　</w:t>
      </w:r>
      <w:r>
        <w:rPr>
          <w:rFonts w:hint="eastAsia" w:ascii="ＭＳ 明朝" w:hAnsi="ＭＳ 明朝" w:eastAsia="ＭＳ 明朝"/>
          <w:sz w:val="20"/>
          <w:highlight w:val="lightGray"/>
        </w:rPr>
        <w:t>○人</w:t>
      </w:r>
    </w:p>
    <w:p>
      <w:pPr>
        <w:pStyle w:val="0"/>
        <w:rPr>
          <w:rFonts w:hint="eastAsia" w:ascii="ＭＳ 明朝" w:hAnsi="ＭＳ 明朝" w:eastAsia="ＭＳ 明朝"/>
          <w:sz w:val="20"/>
        </w:rPr>
      </w:pPr>
      <w:r>
        <w:rPr>
          <w:rFonts w:hint="eastAsia" w:ascii="ＭＳ 明朝" w:hAnsi="ＭＳ 明朝" w:eastAsia="ＭＳ 明朝"/>
          <w:sz w:val="20"/>
        </w:rPr>
        <w:t>（３）２歳児　</w:t>
      </w:r>
      <w:r>
        <w:rPr>
          <w:rFonts w:hint="eastAsia" w:ascii="ＭＳ 明朝" w:hAnsi="ＭＳ 明朝" w:eastAsia="ＭＳ 明朝"/>
          <w:sz w:val="20"/>
          <w:highlight w:val="lightGray"/>
        </w:rPr>
        <w:t>○人</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（利用の開始に関する事項）</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第１０条　支援の提供に係る申請があった場合、利用を希望する保護者に認定通知書の提出を求め、乳児等通園支援事業の利用対象者であることを確認するものとする。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２　支援の利用の申込みを行った保護者に対して、本運営規程の概要など利用申込者が支援の選択に資すると認められる重要事項を記した文書を用いて、説明を行うものとする。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３　支援の提供に際して、乳幼児の心身の状況、その置かれている環境、他の保育施設等の利用状況等の把握を行うものとする。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（利用の終了に関する事項）</w:t>
      </w:r>
    </w:p>
    <w:p>
      <w:pPr>
        <w:pStyle w:val="0"/>
        <w:rPr>
          <w:rFonts w:hint="default" w:ascii="ＭＳ 明朝" w:hAnsi="ＭＳ 明朝" w:eastAsia="ＭＳ 明朝"/>
          <w:sz w:val="20"/>
        </w:rPr>
      </w:pPr>
      <w:r>
        <w:rPr>
          <w:rFonts w:hint="eastAsia" w:ascii="ＭＳ 明朝" w:hAnsi="ＭＳ 明朝" w:eastAsia="ＭＳ 明朝"/>
          <w:sz w:val="20"/>
        </w:rPr>
        <w:t>第１１条　以下の場合には支援の提供を終了するものとする。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⑴　利用乳幼児が満３歳に達したとき</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⑵　利用乳幼児が保育施設等へ入所する等、対象要件に該当しなくなったとき</w:t>
      </w:r>
    </w:p>
    <w:p>
      <w:pPr>
        <w:pStyle w:val="0"/>
        <w:ind w:left="410" w:leftChars="100" w:hanging="200" w:hangingChars="100"/>
        <w:rPr>
          <w:rFonts w:hint="default" w:ascii="ＭＳ 明朝" w:hAnsi="ＭＳ 明朝" w:eastAsia="ＭＳ 明朝"/>
          <w:sz w:val="20"/>
        </w:rPr>
      </w:pPr>
      <w:r>
        <w:rPr>
          <w:rFonts w:hint="eastAsia" w:ascii="ＭＳ 明朝" w:hAnsi="ＭＳ 明朝" w:eastAsia="ＭＳ 明朝"/>
          <w:sz w:val="20"/>
        </w:rPr>
        <w:t>⑶　その他利用の継続について重大な支障又は困難が生じたとき。ただしこの場合は、事前に市と協議を行うものとする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（利用にあたっての留意事項）</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第１２条　保護者が偽りその他の不正な行為によって乳児等通園支援の提供を受け、又は受けようとしたときは、遅滞なく、意見を付して市に通知するものとする。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（緊急時等における対応方法）</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第１３条　当園における事故に関して、「教育・保育施設等における事故防止及び事故発生時の対応のためのガイドライン」に準拠した対応を行うものとする。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２　当園は、支援の提供により賠償すべき事故が発生した場合に円滑に損賠賠償を行うため、当園を被保険者とする別添の賠償責任保険に加入する。</w:t>
      </w:r>
      <w:r>
        <w:rPr>
          <w:rFonts w:hint="eastAsia" w:ascii="ＭＳ 明朝" w:hAnsi="ＭＳ 明朝" w:eastAsia="ＭＳ 明朝"/>
          <w:sz w:val="20"/>
          <w:highlight w:val="lightGray"/>
        </w:rPr>
        <w:t>（加入する場合記載）</w:t>
      </w:r>
    </w:p>
    <w:p>
      <w:pPr>
        <w:pStyle w:val="0"/>
        <w:rPr>
          <w:rFonts w:hint="default"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（非常災害対策）</w:t>
      </w:r>
    </w:p>
    <w:p>
      <w:pPr>
        <w:pStyle w:val="0"/>
        <w:rPr>
          <w:rFonts w:hint="default" w:ascii="ＭＳ 明朝" w:hAnsi="ＭＳ 明朝" w:eastAsia="ＭＳ 明朝"/>
          <w:sz w:val="20"/>
        </w:rPr>
      </w:pPr>
      <w:r>
        <w:rPr>
          <w:rFonts w:hint="eastAsia" w:ascii="ＭＳ 明朝" w:hAnsi="ＭＳ 明朝" w:eastAsia="ＭＳ 明朝"/>
          <w:sz w:val="20"/>
        </w:rPr>
        <w:t>第１４条　当園は、地震、津波、火災、台風又は風水害等の災害に対する避難計画等を作成し、毎月１回、避難及び消火に関する訓練を行うものとする。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（虐待の防止のための措置に関する事項）</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第１５条　当園は、利用乳幼児の虐待の防止に関して、「保育所等における虐待等の防止及び発生時の対応等に関するガイドライン」に準拠した対応を行うものとする。</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（その他の重要事項）</w:t>
      </w:r>
    </w:p>
    <w:p>
      <w:pPr>
        <w:pStyle w:val="0"/>
        <w:rPr>
          <w:rFonts w:hint="default" w:ascii="ＭＳ 明朝" w:hAnsi="ＭＳ 明朝" w:eastAsia="ＭＳ 明朝"/>
          <w:sz w:val="20"/>
        </w:rPr>
      </w:pPr>
      <w:r>
        <w:rPr>
          <w:rFonts w:hint="eastAsia" w:ascii="ＭＳ 明朝" w:hAnsi="ＭＳ 明朝" w:eastAsia="ＭＳ 明朝"/>
          <w:sz w:val="20"/>
        </w:rPr>
        <w:t>第１６条　</w:t>
      </w:r>
      <w:r>
        <w:rPr>
          <w:rFonts w:hint="eastAsia" w:ascii="ＭＳ 明朝" w:hAnsi="ＭＳ 明朝" w:eastAsia="ＭＳ 明朝"/>
          <w:sz w:val="20"/>
          <w:highlight w:val="lightGray"/>
        </w:rPr>
        <w:t>特筆することがあれば記載</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附則</w:t>
      </w:r>
    </w:p>
    <w:p>
      <w:pPr>
        <w:pStyle w:val="0"/>
        <w:rPr>
          <w:rFonts w:hint="default" w:ascii="ＭＳ 明朝" w:hAnsi="ＭＳ 明朝" w:eastAsia="ＭＳ 明朝"/>
          <w:sz w:val="20"/>
        </w:rPr>
      </w:pPr>
      <w:r>
        <w:rPr>
          <w:rFonts w:hint="eastAsia" w:ascii="ＭＳ 明朝" w:hAnsi="ＭＳ 明朝" w:eastAsia="ＭＳ 明朝"/>
          <w:sz w:val="20"/>
        </w:rPr>
        <w:t>この規程は、</w:t>
      </w:r>
      <w:r>
        <w:rPr>
          <w:rFonts w:hint="eastAsia" w:ascii="ＭＳ 明朝" w:hAnsi="ＭＳ 明朝" w:eastAsia="ＭＳ 明朝"/>
          <w:sz w:val="20"/>
          <w:highlight w:val="lightGray"/>
        </w:rPr>
        <w:t>令和○年○月○日</w:t>
      </w:r>
      <w:r>
        <w:rPr>
          <w:rFonts w:hint="eastAsia" w:ascii="ＭＳ 明朝" w:hAnsi="ＭＳ 明朝" w:eastAsia="ＭＳ 明朝"/>
          <w:sz w:val="20"/>
        </w:rPr>
        <w:t>より施行する。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3</Pages>
  <Words>3</Words>
  <Characters>2123</Characters>
  <Application>JUST Note</Application>
  <Lines>99</Lines>
  <Paragraphs>64</Paragraphs>
  <Company>-</Company>
  <CharactersWithSpaces>2174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池田 修平</cp:lastModifiedBy>
  <dcterms:created xsi:type="dcterms:W3CDTF">2025-07-23T07:35:00Z</dcterms:created>
  <dcterms:modified xsi:type="dcterms:W3CDTF">2026-01-29T04:22:04Z</dcterms:modified>
  <cp:revision>2</cp:revision>
</cp:coreProperties>
</file>