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（様式２）</w:t>
      </w:r>
    </w:p>
    <w:p>
      <w:pPr>
        <w:pStyle w:val="0"/>
        <w:spacing w:line="360" w:lineRule="auto"/>
        <w:ind w:right="201" w:firstLine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令和　年　月　日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auto"/>
        <w:ind w:left="0" w:firstLine="0"/>
        <w:rPr>
          <w:rFonts w:hint="default"/>
        </w:rPr>
      </w:pPr>
      <w:r>
        <w:rPr>
          <w:rFonts w:hint="default"/>
        </w:rPr>
        <w:t>（宛先）</w:t>
      </w:r>
    </w:p>
    <w:p>
      <w:pPr>
        <w:pStyle w:val="0"/>
        <w:spacing w:line="360" w:lineRule="auto"/>
        <w:ind w:left="402" w:firstLine="0"/>
        <w:rPr>
          <w:rFonts w:hint="default"/>
        </w:rPr>
      </w:pPr>
      <w:r>
        <w:rPr>
          <w:rFonts w:hint="default"/>
        </w:rPr>
        <w:t>倉吉市長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tabs>
          <w:tab w:val="left" w:leader="none" w:pos="6720"/>
        </w:tabs>
        <w:spacing w:line="360" w:lineRule="auto"/>
        <w:ind w:left="5025" w:firstLine="0"/>
        <w:rPr>
          <w:rFonts w:hint="default"/>
        </w:rPr>
      </w:pPr>
      <w:r>
        <w:rPr>
          <w:rFonts w:hint="default"/>
        </w:rPr>
        <w:t>所在地</w:t>
      </w:r>
      <w:r>
        <w:rPr>
          <w:rFonts w:hint="default"/>
        </w:rPr>
        <w:tab/>
      </w:r>
    </w:p>
    <w:p>
      <w:pPr>
        <w:pStyle w:val="0"/>
        <w:tabs>
          <w:tab w:val="left" w:leader="none" w:pos="6720"/>
        </w:tabs>
        <w:spacing w:line="360" w:lineRule="auto"/>
        <w:ind w:left="5025" w:firstLine="0"/>
        <w:rPr>
          <w:rFonts w:hint="default"/>
        </w:rPr>
      </w:pPr>
      <w:r>
        <w:rPr>
          <w:rFonts w:hint="default"/>
        </w:rPr>
        <w:t>商号又は名称</w:t>
      </w:r>
      <w:r>
        <w:rPr>
          <w:rFonts w:hint="default"/>
        </w:rPr>
        <w:tab/>
      </w:r>
    </w:p>
    <w:p>
      <w:pPr>
        <w:pStyle w:val="0"/>
        <w:tabs>
          <w:tab w:val="left" w:leader="none" w:pos="6720"/>
        </w:tabs>
        <w:spacing w:line="360" w:lineRule="auto"/>
        <w:ind w:left="5025" w:firstLine="0"/>
        <w:rPr>
          <w:rFonts w:hint="default"/>
        </w:rPr>
      </w:pPr>
      <w:r>
        <w:rPr>
          <w:rFonts w:hint="default"/>
        </w:rPr>
        <w:t>代表者職・氏名</w:t>
      </w:r>
      <w:r>
        <w:rPr>
          <w:rFonts w:hint="default"/>
        </w:rPr>
        <w:tab/>
      </w:r>
    </w:p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参加表明書兼誓約書</w:t>
      </w:r>
    </w:p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auto"/>
        <w:ind w:firstLine="240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w:t>自治体間におけるメタバースを活用した関係人口拡大・深化事業業務</w:t>
      </w:r>
      <w:r>
        <w:rPr>
          <w:rFonts w:hint="default" w:ascii="ＭＳ 明朝" w:hAnsi="ＭＳ 明朝" w:eastAsia="ＭＳ 明朝"/>
          <w:sz w:val="21"/>
        </w:rPr>
        <w:t>に係る公募型プロポーザルの参加について、関係書類を添えて申し込みます。</w:t>
      </w:r>
    </w:p>
    <w:p>
      <w:pPr>
        <w:pStyle w:val="0"/>
        <w:spacing w:line="360" w:lineRule="auto"/>
        <w:ind w:firstLine="240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また、これにあたり、「</w:t>
      </w:r>
      <w:r>
        <w:rPr>
          <w:rFonts w:hint="eastAsia" w:ascii="ＭＳ 明朝" w:hAnsi="ＭＳ 明朝" w:eastAsia="ＭＳ 明朝"/>
          <w:sz w:val="21"/>
        </w:rPr>
        <w:t>自治体間におけるメタバースを活用した関係人口拡大・深化事業業務委託公募型プロポーザル実施要領</w:t>
      </w:r>
      <w:r>
        <w:rPr>
          <w:rFonts w:hint="default" w:ascii="ＭＳ 明朝" w:hAnsi="ＭＳ 明朝" w:eastAsia="ＭＳ 明朝"/>
          <w:sz w:val="21"/>
        </w:rPr>
        <w:t>」に記載された参加資格を満たした事業者であること、並びに提出する書類については事実と相違ないことを誓約します。</w:t>
      </w:r>
    </w:p>
    <w:p>
      <w:pPr>
        <w:pStyle w:val="0"/>
        <w:spacing w:line="360" w:lineRule="auto"/>
        <w:ind w:firstLine="201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なお、虚偽、不正行為が判明したときは、いかなる処分に対しても異議を申し立てません。</w:t>
      </w:r>
    </w:p>
    <w:p>
      <w:pPr>
        <w:pStyle w:val="0"/>
        <w:spacing w:line="360" w:lineRule="auto"/>
        <w:jc w:val="lef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記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6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１　業務件名</w:t>
      </w:r>
    </w:p>
    <w:p>
      <w:pPr>
        <w:pStyle w:val="0"/>
        <w:spacing w:line="360" w:lineRule="auto"/>
        <w:ind w:left="201" w:firstLine="0"/>
        <w:rPr>
          <w:rFonts w:hint="default" w:ascii="ＭＳ 明朝" w:hAnsi="ＭＳ 明朝" w:eastAsia="ＭＳ 明朝"/>
          <w:sz w:val="21"/>
        </w:rPr>
      </w:pPr>
      <w:bookmarkStart w:id="0" w:name="_gz8rmx0l9oo"/>
      <w:bookmarkEnd w:id="0"/>
      <w:r>
        <w:rPr>
          <w:rFonts w:hint="default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自治体間におけるメタバースを活用した関係人口拡大・深化事業業務</w:t>
      </w:r>
    </w:p>
    <w:p>
      <w:pPr>
        <w:pStyle w:val="0"/>
        <w:spacing w:line="36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２　提出書類</w:t>
      </w:r>
    </w:p>
    <w:p>
      <w:pPr>
        <w:pStyle w:val="0"/>
        <w:spacing w:line="360" w:lineRule="auto"/>
        <w:ind w:right="-286" w:rightChars="-136"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１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前年の納税証明書（国税及び地方税）又は納税義務がない旨及びその理由を記載した書類</w:t>
      </w:r>
    </w:p>
    <w:p>
      <w:pPr>
        <w:pStyle w:val="0"/>
        <w:spacing w:line="360" w:lineRule="auto"/>
        <w:ind w:firstLine="210" w:firstLineChars="10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２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当該事業者の概要が記載されたパンフレット等の書面（任意様式）</w:t>
      </w:r>
    </w:p>
    <w:p>
      <w:pPr>
        <w:pStyle w:val="0"/>
        <w:spacing w:line="360" w:lineRule="auto"/>
        <w:ind w:left="0" w:leftChars="0" w:firstLine="21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３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類似業務実績書（様式４）</w:t>
      </w:r>
      <w:bookmarkStart w:id="1" w:name="_GoBack"/>
      <w:bookmarkEnd w:id="1"/>
    </w:p>
    <w:p>
      <w:pPr>
        <w:pStyle w:val="0"/>
        <w:spacing w:line="360" w:lineRule="auto"/>
        <w:rPr>
          <w:rFonts w:hint="default" w:ascii="ＭＳ 明朝" w:hAnsi="ＭＳ 明朝" w:eastAsia="ＭＳ 明朝"/>
          <w:sz w:val="21"/>
        </w:rPr>
      </w:pPr>
      <w:r>
        <w:rPr>
          <w:rFonts w:hint="default" w:ascii="ＭＳ 明朝" w:hAnsi="ＭＳ 明朝" w:eastAsia="ＭＳ 明朝"/>
          <w:sz w:val="21"/>
        </w:rPr>
        <w:t>３　担当者連絡先</w:t>
      </w:r>
    </w:p>
    <w:tbl>
      <w:tblPr>
        <w:tblStyle w:val="21"/>
        <w:tblW w:w="9062" w:type="dxa"/>
        <w:jc w:val="lef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Layout w:type="fixed"/>
        <w:tblLook w:firstRow="0" w:lastRow="0" w:firstColumn="0" w:lastColumn="0" w:noHBand="0" w:noVBand="0" w:val="0000"/>
      </w:tblPr>
      <w:tblGrid>
        <w:gridCol w:w="1568"/>
        <w:gridCol w:w="3137"/>
        <w:gridCol w:w="1307"/>
        <w:gridCol w:w="3050"/>
      </w:tblGrid>
      <w:tr>
        <w:trPr>
          <w:trHeight w:val="419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所在地</w:t>
            </w:r>
          </w:p>
        </w:tc>
        <w:tc>
          <w:tcPr>
            <w:tcW w:w="7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〒</w:t>
            </w:r>
          </w:p>
        </w:tc>
      </w:tr>
      <w:tr>
        <w:trPr>
          <w:trHeight w:val="419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所属部署</w:t>
            </w:r>
          </w:p>
        </w:tc>
        <w:tc>
          <w:tcPr>
            <w:tcW w:w="7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職・氏名</w:t>
            </w:r>
          </w:p>
        </w:tc>
        <w:tc>
          <w:tcPr>
            <w:tcW w:w="7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19" w:hRule="atLeast"/>
        </w:trPr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電話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電子メール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</w:p>
    <w:sectPr>
      <w:footerReference r:id="rId5" w:type="even"/>
      <w:pgSz w:w="11906" w:h="16838"/>
      <w:pgMar w:top="1417" w:right="1417" w:bottom="1134" w:left="1417" w:header="851" w:footer="992" w:gutter="0"/>
      <w:pgNumType w:start="1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0" w:firstLine="0"/>
      <w:jc w:val="both"/>
      <w:rPr>
        <w:rFonts w:hint="default" w:ascii="Century" w:hAnsi="Century" w:eastAsia="Century"/>
        <w:b w:val="0"/>
        <w:i w:val="0"/>
        <w:smallCaps w:val="0"/>
        <w:strike w:val="0"/>
        <w:color w:val="000000"/>
        <w:sz w:val="21"/>
        <w:u w:val="none" w:color="auto"/>
        <w:shd w:val="clear" w:color="auto" w:fill="auto"/>
        <w:vertAlign w:val="baselin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0"/>
      <w:keepNext w:val="0"/>
      <w:keepLines w:val="0"/>
      <w:pageBreakBefore w:val="0"/>
      <w:widowControl w:val="0"/>
      <w:shd w:val="clear" w:color="auto" w:fill="auto"/>
      <w:tabs>
        <w:tab w:val="center" w:leader="none" w:pos="4252"/>
        <w:tab w:val="right" w:leader="none" w:pos="8504"/>
      </w:tabs>
      <w:spacing w:before="0" w:beforeLines="0" w:beforeAutospacing="0" w:after="0" w:afterLines="0" w:afterAutospacing="0" w:line="240" w:lineRule="auto"/>
      <w:ind w:left="0" w:right="0" w:firstLine="0"/>
      <w:jc w:val="both"/>
      <w:rPr>
        <w:rFonts w:hint="default" w:ascii="Century" w:hAnsi="Century" w:eastAsia="Century"/>
        <w:b w:val="0"/>
        <w:i w:val="0"/>
        <w:smallCaps w:val="0"/>
        <w:strike w:val="0"/>
        <w:color w:val="000000"/>
        <w:sz w:val="21"/>
        <w:u w:val="none" w:color="auto"/>
        <w:shd w:val="clear" w:color="auto" w:fill="auto"/>
        <w:vertAlign w:val="baseline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efaultTabStop w:val="72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Century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rPr/>
  </w:style>
  <w:style w:type="paragraph" w:styleId="1">
    <w:name w:val="heading 1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48"/>
    </w:rPr>
  </w:style>
  <w:style w:type="paragraph" w:styleId="2">
    <w:name w:val="heading 2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b w:val="1"/>
      <w:sz w:val="36"/>
    </w:rPr>
  </w:style>
  <w:style w:type="paragraph" w:styleId="3">
    <w:name w:val="heading 3"/>
    <w:basedOn w:val="15"/>
    <w:next w:val="15"/>
    <w:link w:val="0"/>
    <w:uiPriority w:val="0"/>
    <w:pPr>
      <w:keepNext w:val="1"/>
      <w:keepLines w:val="1"/>
      <w:pageBreakBefore w:val="0"/>
      <w:spacing w:before="280" w:beforeLines="0" w:beforeAutospacing="0" w:after="80" w:afterLines="0" w:afterAutospacing="0"/>
    </w:pPr>
    <w:rPr>
      <w:b w:val="1"/>
      <w:sz w:val="28"/>
    </w:rPr>
  </w:style>
  <w:style w:type="paragraph" w:styleId="4">
    <w:name w:val="heading 4"/>
    <w:basedOn w:val="15"/>
    <w:next w:val="15"/>
    <w:link w:val="0"/>
    <w:uiPriority w:val="0"/>
    <w:pPr>
      <w:keepNext w:val="1"/>
      <w:keepLines w:val="1"/>
      <w:pageBreakBefore w:val="0"/>
      <w:spacing w:before="240" w:beforeLines="0" w:beforeAutospacing="0" w:after="40" w:afterLines="0" w:afterAutospacing="0"/>
    </w:pPr>
    <w:rPr>
      <w:b w:val="1"/>
      <w:sz w:val="24"/>
    </w:rPr>
  </w:style>
  <w:style w:type="paragraph" w:styleId="5">
    <w:name w:val="heading 5"/>
    <w:basedOn w:val="15"/>
    <w:next w:val="15"/>
    <w:link w:val="0"/>
    <w:uiPriority w:val="0"/>
    <w:pPr>
      <w:keepNext w:val="1"/>
      <w:keepLines w:val="1"/>
      <w:pageBreakBefore w:val="0"/>
      <w:spacing w:before="220" w:beforeLines="0" w:beforeAutospacing="0" w:after="40" w:afterLines="0" w:afterAutospacing="0"/>
    </w:pPr>
    <w:rPr>
      <w:b w:val="1"/>
      <w:sz w:val="22"/>
    </w:rPr>
  </w:style>
  <w:style w:type="paragraph" w:styleId="6">
    <w:name w:val="heading 6"/>
    <w:basedOn w:val="15"/>
    <w:next w:val="15"/>
    <w:link w:val="0"/>
    <w:uiPriority w:val="0"/>
    <w:pPr>
      <w:keepNext w:val="1"/>
      <w:keepLines w:val="1"/>
      <w:pageBreakBefore w:val="0"/>
      <w:spacing w:before="200" w:beforeLines="0" w:beforeAutospacing="0" w:after="40" w:afterLines="0" w:afterAutospacing="0"/>
    </w:pPr>
    <w:rPr>
      <w:b w:val="1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rmal"/>
    <w:next w:val="15"/>
    <w:link w:val="0"/>
    <w:uiPriority w:val="0"/>
    <w:rPr/>
  </w:style>
  <w:style w:type="paragraph" w:styleId="16">
    <w:name w:val="Title"/>
    <w:basedOn w:val="15"/>
    <w:next w:val="15"/>
    <w:link w:val="0"/>
    <w:uiPriority w:val="0"/>
    <w:pPr>
      <w:keepNext w:val="1"/>
      <w:keepLines w:val="1"/>
      <w:pageBreakBefore w:val="0"/>
      <w:spacing w:before="480" w:beforeLines="0" w:beforeAutospacing="0" w:after="120" w:afterLines="0" w:afterAutospacing="0"/>
    </w:pPr>
    <w:rPr>
      <w:b w:val="1"/>
      <w:sz w:val="72"/>
    </w:rPr>
  </w:style>
  <w:style w:type="paragraph" w:styleId="17">
    <w:name w:val="Subtitle"/>
    <w:basedOn w:val="15"/>
    <w:next w:val="15"/>
    <w:link w:val="0"/>
    <w:uiPriority w:val="0"/>
    <w:pPr>
      <w:keepNext w:val="1"/>
      <w:keepLines w:val="1"/>
      <w:pageBreakBefore w:val="0"/>
      <w:spacing w:before="360" w:beforeLines="0" w:beforeAutospacing="0" w:after="80" w:afterLines="0" w:afterAutospacing="0"/>
    </w:pPr>
    <w:rPr>
      <w:rFonts w:ascii="Georgia" w:hAnsi="Georgia" w:eastAsia="Georgia"/>
      <w:i w:val="1"/>
      <w:color w:val="666666"/>
      <w:sz w:val="4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TableNormal"/>
    <w:basedOn w:val="11"/>
    <w:next w:val="20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1" w:customStyle="1">
    <w:name w:val="4"/>
    <w:basedOn w:val="20"/>
    <w:next w:val="21"/>
    <w:link w:val="0"/>
    <w:uiPriority w:val="0"/>
    <w:tblPr>
      <w:tblStyleRowBandSize w:val="1"/>
      <w:tblStyleColBandSize w:val="1"/>
      <w:tblCellMar>
        <w:top w:w="0" w:type="dxa"/>
        <w:bottom w:w="0" w:type="dxa"/>
        <w:left w:w="115" w:type="dxa"/>
        <w:right w:w="115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atMod val="130000"/>
              </a:schemeClr>
            </a:gs>
            <a:gs pos="100000">
              <a:schemeClr val="phClr">
                <a:tint val="5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xfrm/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2</Pages>
  <Words>0</Words>
  <Characters>453</Characters>
  <Application>JUST Note</Application>
  <Lines>41</Lines>
  <Paragraphs>25</Paragraphs>
  <CharactersWithSpaces>466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木藤 隆親</cp:lastModifiedBy>
  <dcterms:modified xsi:type="dcterms:W3CDTF">2026-07-07T06:12:04Z</dcterms:modified>
  <cp:revision>0</cp:revision>
</cp:coreProperties>
</file>