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様式第６号（第９条関係））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（共同申請の場合は代表事業者のものを記載）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補助事業等実績報告書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　　　年　月　日付倉商観第　　号で交付決定のあった倉吉市内の中小企業の就職説明会等参加・開催事業費補助金</w:t>
      </w:r>
      <w:r>
        <w:rPr>
          <w:rFonts w:hint="eastAsia"/>
          <w:u w:val="none" w:color="auto"/>
        </w:rPr>
        <w:t>の実績</w:t>
      </w:r>
      <w:r>
        <w:rPr>
          <w:rFonts w:hint="eastAsia"/>
        </w:rPr>
        <w:t>について、倉吉市補助金等交付規則第</w:t>
      </w:r>
      <w:r>
        <w:rPr>
          <w:rFonts w:hint="eastAsia"/>
        </w:rPr>
        <w:t>17</w:t>
      </w:r>
      <w:r>
        <w:rPr>
          <w:rFonts w:hint="eastAsia"/>
        </w:rPr>
        <w:t>条第１項の規定により、次のとおり報告します。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20"/>
        <w:jc w:val="center"/>
        <w:rPr>
          <w:rFonts w:hint="eastAsia"/>
        </w:rPr>
      </w:pP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3579"/>
        <w:gridCol w:w="3579"/>
      </w:tblGrid>
      <w:tr>
        <w:trPr/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倉吉市内の中小企業の就職説明会等参加・開催事業費補助金</w:t>
            </w:r>
          </w:p>
        </w:tc>
      </w:tr>
      <w:tr>
        <w:trPr/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>
        <w:trPr>
          <w:trHeight w:val="694" w:hRule="atLeast"/>
        </w:trPr>
        <w:tc>
          <w:tcPr>
            <w:tcW w:w="191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4" w:hRule="atLeast"/>
        </w:trPr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　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4" w:hRule="atLeast"/>
        </w:trPr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ウ＝ア－イ</w:t>
            </w:r>
            <w:r>
              <w:rPr>
                <w:rFonts w:hint="eastAsia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事業報告書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収支決算書（に準ずる書類）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支払いに係る証憑書類等の写し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その他の事業に係る関係書類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6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400" w:leftChars="400"/>
    </w:p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