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asciiTheme="minorEastAsia" w:hAnsiTheme="minorEastAsia" w:eastAsiaTheme="minorEastAsia"/>
        </w:rPr>
        <w:t>倉吉市○○自治公民館個人情報取扱要綱（規約・規定）</w:t>
      </w:r>
    </w:p>
    <w:p>
      <w:pPr>
        <w:pStyle w:val="0"/>
        <w:rPr>
          <w:rFonts w:hint="eastAsia" w:asciiTheme="minorEastAsia" w:hAnsiTheme="minorEastAsia" w:eastAsiaTheme="minorEastAsia"/>
        </w:rPr>
      </w:pPr>
      <w:r>
        <w:rPr>
          <w:rFonts w:hint="eastAsia" w:asciiTheme="minorEastAsia" w:hAnsiTheme="minorEastAsia" w:eastAsiaTheme="minorEastAsia"/>
        </w:rPr>
        <w:t>（目的）</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第１条　この要綱</w:t>
      </w:r>
      <w:r>
        <w:rPr>
          <w:rFonts w:hint="eastAsia" w:asciiTheme="minorEastAsia" w:hAnsiTheme="minorEastAsia" w:eastAsiaTheme="minorEastAsia"/>
        </w:rPr>
        <w:t>（規約・規定）</w:t>
      </w:r>
      <w:r>
        <w:rPr>
          <w:rFonts w:hint="eastAsia" w:asciiTheme="minorEastAsia" w:hAnsiTheme="minorEastAsia" w:eastAsiaTheme="minorEastAsia"/>
          <w:highlight w:val="none"/>
        </w:rPr>
        <w:t>は、倉吉市</w:t>
      </w:r>
      <w:bookmarkStart w:id="0" w:name="_GoBack"/>
      <w:bookmarkEnd w:id="0"/>
      <w:r>
        <w:rPr>
          <w:rFonts w:hint="eastAsia" w:asciiTheme="minorEastAsia" w:hAnsiTheme="minorEastAsia" w:eastAsiaTheme="minorEastAsia"/>
          <w:highlight w:val="none"/>
        </w:rPr>
        <w:t>○○自治公民館（以下「自治公民館」という。）が保有する個人情報の適正な取扱いに関し必要な事項を定めることによって、自治公民館が行う事業（以下「自治公民館活動」という。）の</w:t>
      </w:r>
      <w:r>
        <w:rPr>
          <w:rFonts w:hint="eastAsia" w:asciiTheme="minorEastAsia" w:hAnsiTheme="minorEastAsia" w:eastAsiaTheme="minorEastAsia"/>
          <w:highlight w:val="none"/>
          <w:u w:val="none" w:color="auto"/>
        </w:rPr>
        <w:t>円滑な運営</w:t>
      </w:r>
      <w:r>
        <w:rPr>
          <w:rFonts w:hint="eastAsia" w:asciiTheme="minorEastAsia" w:hAnsiTheme="minorEastAsia" w:eastAsiaTheme="minorEastAsia"/>
          <w:highlight w:val="none"/>
        </w:rPr>
        <w:t>及び</w:t>
      </w:r>
      <w:r>
        <w:rPr>
          <w:rFonts w:hint="eastAsia" w:asciiTheme="minorEastAsia" w:hAnsiTheme="minorEastAsia" w:eastAsiaTheme="minorEastAsia"/>
          <w:highlight w:val="none"/>
          <w:u w:val="none" w:color="auto"/>
        </w:rPr>
        <w:t>個人の権利利益の保護</w:t>
      </w:r>
      <w:r>
        <w:rPr>
          <w:rFonts w:hint="eastAsia" w:asciiTheme="minorEastAsia" w:hAnsiTheme="minorEastAsia" w:eastAsiaTheme="minorEastAsia"/>
          <w:highlight w:val="none"/>
        </w:rPr>
        <w:t>を図ることを目的とする。</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（責務）</w:t>
      </w:r>
    </w:p>
    <w:p>
      <w:pPr>
        <w:pStyle w:val="0"/>
        <w:ind w:left="210" w:hanging="210" w:hangingChars="100"/>
        <w:rPr>
          <w:rFonts w:hint="eastAsia" w:asciiTheme="minorEastAsia" w:hAnsiTheme="minorEastAsia" w:eastAsiaTheme="minorEastAsia"/>
          <w:color w:val="auto"/>
          <w:highlight w:val="none"/>
        </w:rPr>
      </w:pPr>
      <w:r>
        <w:rPr>
          <w:rFonts w:hint="eastAsia" w:asciiTheme="minorEastAsia" w:hAnsiTheme="minorEastAsia" w:eastAsiaTheme="minorEastAsia"/>
          <w:highlight w:val="none"/>
        </w:rPr>
        <w:t>第２条　自治公民館は、個人情報の保護に関する法律</w:t>
      </w:r>
      <w:r>
        <w:rPr>
          <w:rFonts w:hint="eastAsia" w:asciiTheme="minorEastAsia" w:hAnsiTheme="minorEastAsia" w:eastAsiaTheme="minorEastAsia"/>
          <w:color w:val="auto"/>
          <w:highlight w:val="none"/>
        </w:rPr>
        <w:t>（以下「法」という）等</w:t>
      </w:r>
      <w:r>
        <w:rPr>
          <w:rFonts w:hint="eastAsia" w:asciiTheme="minorEastAsia" w:hAnsiTheme="minorEastAsia" w:eastAsiaTheme="minorEastAsia"/>
          <w:highlight w:val="none"/>
        </w:rPr>
        <w:t>を遵守するとともに、自治公民館活動において、会員その他の者の個人情</w:t>
      </w:r>
      <w:r>
        <w:rPr>
          <w:rFonts w:hint="eastAsia" w:asciiTheme="minorEastAsia" w:hAnsiTheme="minorEastAsia" w:eastAsiaTheme="minorEastAsia"/>
          <w:color w:val="auto"/>
          <w:highlight w:val="none"/>
        </w:rPr>
        <w:t>報を保護しなければならない。</w:t>
      </w:r>
    </w:p>
    <w:p>
      <w:pPr>
        <w:pStyle w:val="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（周知）</w:t>
      </w:r>
    </w:p>
    <w:p>
      <w:pPr>
        <w:pStyle w:val="0"/>
        <w:ind w:left="210" w:hanging="210" w:hangingChars="10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第３条　自治公民館は、この要綱</w:t>
      </w:r>
      <w:r>
        <w:rPr>
          <w:rFonts w:hint="eastAsia" w:asciiTheme="minorEastAsia" w:hAnsiTheme="minorEastAsia" w:eastAsiaTheme="minorEastAsia"/>
        </w:rPr>
        <w:t>（規約・規定）</w:t>
      </w:r>
      <w:r>
        <w:rPr>
          <w:rFonts w:hint="eastAsia" w:asciiTheme="minorEastAsia" w:hAnsiTheme="minorEastAsia" w:eastAsiaTheme="minorEastAsia"/>
          <w:color w:val="auto"/>
          <w:highlight w:val="none"/>
        </w:rPr>
        <w:t>を、総会資料、回覧等により、会員に周知しなければならない。</w:t>
      </w:r>
    </w:p>
    <w:p>
      <w:pPr>
        <w:pStyle w:val="0"/>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（個人情報の取得）</w:t>
      </w:r>
    </w:p>
    <w:p>
      <w:pPr>
        <w:pStyle w:val="0"/>
        <w:ind w:left="210" w:hanging="210" w:hangingChars="100"/>
        <w:rPr>
          <w:rFonts w:hint="eastAsia" w:asciiTheme="minorEastAsia" w:hAnsiTheme="minorEastAsia" w:eastAsiaTheme="minorEastAsia"/>
          <w:b w:val="1"/>
          <w:color w:val="FF0000"/>
          <w:highlight w:val="none"/>
        </w:rPr>
      </w:pPr>
      <w:r>
        <w:rPr>
          <w:rFonts w:hint="eastAsia" w:asciiTheme="minorEastAsia" w:hAnsiTheme="minorEastAsia" w:eastAsiaTheme="minorEastAsia"/>
          <w:color w:val="auto"/>
          <w:highlight w:val="none"/>
          <w:u w:val="none" w:color="auto"/>
        </w:rPr>
        <w:t>第</w:t>
      </w:r>
      <w:r>
        <w:rPr>
          <w:rFonts w:hint="eastAsia" w:asciiTheme="minorEastAsia" w:hAnsiTheme="minorEastAsia" w:eastAsiaTheme="minorEastAsia"/>
          <w:color w:val="auto"/>
          <w:highlight w:val="none"/>
          <w:u w:val="none" w:color="auto"/>
        </w:rPr>
        <w:t>4</w:t>
      </w:r>
      <w:r>
        <w:rPr>
          <w:rFonts w:hint="eastAsia" w:asciiTheme="minorEastAsia" w:hAnsiTheme="minorEastAsia" w:eastAsiaTheme="minorEastAsia"/>
          <w:color w:val="auto"/>
          <w:highlight w:val="none"/>
          <w:u w:val="none" w:color="auto"/>
        </w:rPr>
        <w:t>条</w:t>
      </w:r>
      <w:r>
        <w:rPr>
          <w:rFonts w:hint="eastAsia" w:asciiTheme="minorEastAsia" w:hAnsiTheme="minorEastAsia" w:eastAsiaTheme="minorEastAsia"/>
          <w:color w:val="auto"/>
          <w:highlight w:val="none"/>
        </w:rPr>
        <w:t>　</w:t>
      </w:r>
      <w:r>
        <w:rPr>
          <w:rFonts w:hint="eastAsia" w:asciiTheme="minorEastAsia" w:hAnsiTheme="minorEastAsia" w:eastAsiaTheme="minorEastAsia"/>
          <w:color w:val="auto"/>
        </w:rPr>
        <w:t>自治公民館は、本人の同意その他の</w:t>
      </w:r>
      <w:r>
        <w:rPr>
          <w:rFonts w:hint="eastAsia" w:asciiTheme="minorEastAsia" w:hAnsiTheme="minorEastAsia" w:eastAsiaTheme="minorEastAsia"/>
          <w:color w:val="auto"/>
          <w:u w:val="none" w:color="auto"/>
        </w:rPr>
        <w:t>適正な方法</w:t>
      </w:r>
      <w:r>
        <w:rPr>
          <w:rFonts w:hint="eastAsia" w:asciiTheme="minorEastAsia" w:hAnsiTheme="minorEastAsia" w:eastAsiaTheme="minorEastAsia"/>
          <w:color w:val="auto"/>
        </w:rPr>
        <w:t>により、</w:t>
      </w:r>
      <w:r>
        <w:rPr>
          <w:rFonts w:hint="eastAsia" w:asciiTheme="minorEastAsia" w:hAnsiTheme="minorEastAsia" w:eastAsiaTheme="minorEastAsia"/>
          <w:color w:val="auto"/>
          <w:highlight w:val="none"/>
        </w:rPr>
        <w:t>会員若しくは会員になろうとする者又は</w:t>
      </w:r>
      <w:r>
        <w:rPr>
          <w:rFonts w:hint="eastAsia" w:asciiTheme="minorEastAsia" w:hAnsiTheme="minorEastAsia" w:eastAsiaTheme="minorEastAsia"/>
          <w:color w:val="auto"/>
          <w:highlight w:val="none"/>
          <w:u w:val="none" w:color="auto"/>
        </w:rPr>
        <w:t>倉吉市等から提供を受けることにより</w:t>
      </w:r>
      <w:r>
        <w:rPr>
          <w:rFonts w:hint="eastAsia" w:asciiTheme="minorEastAsia" w:hAnsiTheme="minorEastAsia" w:eastAsiaTheme="minorEastAsia"/>
          <w:color w:val="auto"/>
          <w:highlight w:val="none"/>
        </w:rPr>
        <w:t>、個人情報を</w:t>
      </w:r>
      <w:r>
        <w:rPr>
          <w:rFonts w:hint="eastAsia" w:asciiTheme="minorEastAsia" w:hAnsiTheme="minorEastAsia" w:eastAsiaTheme="minorEastAsia"/>
          <w:color w:val="auto"/>
          <w:highlight w:val="none"/>
          <w:u w:val="none" w:color="auto"/>
        </w:rPr>
        <w:t>必要な範囲</w:t>
      </w:r>
      <w:r>
        <w:rPr>
          <w:rFonts w:hint="eastAsia" w:asciiTheme="minorEastAsia" w:hAnsiTheme="minorEastAsia" w:eastAsiaTheme="minorEastAsia"/>
          <w:color w:val="auto"/>
          <w:highlight w:val="none"/>
        </w:rPr>
        <w:t>で取</w:t>
      </w:r>
      <w:r>
        <w:rPr>
          <w:rFonts w:hint="eastAsia" w:asciiTheme="minorEastAsia" w:hAnsiTheme="minorEastAsia" w:eastAsiaTheme="minorEastAsia"/>
          <w:highlight w:val="none"/>
        </w:rPr>
        <w:t>得するものとする。</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２　自治公民館が会員に関し取得する個人情報は、次に掲げる事項とする。</w:t>
      </w:r>
    </w:p>
    <w:p>
      <w:pPr>
        <w:pStyle w:val="19"/>
        <w:ind w:left="100" w:leftChars="0" w:right="0" w:rightChars="0"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１</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氏名</w:t>
      </w:r>
    </w:p>
    <w:p>
      <w:pPr>
        <w:pStyle w:val="19"/>
        <w:ind w:left="100" w:leftChars="0" w:right="0" w:rightChars="0"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２</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生年月日</w:t>
      </w:r>
    </w:p>
    <w:p>
      <w:pPr>
        <w:pStyle w:val="19"/>
        <w:ind w:left="100" w:leftChars="0" w:right="0" w:rightChars="0"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３</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性別</w:t>
      </w:r>
    </w:p>
    <w:p>
      <w:pPr>
        <w:pStyle w:val="19"/>
        <w:ind w:left="100" w:leftChars="0" w:right="0" w:rightChars="0"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４</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住所</w:t>
      </w:r>
    </w:p>
    <w:p>
      <w:pPr>
        <w:pStyle w:val="19"/>
        <w:ind w:left="100" w:leftChars="0" w:right="0" w:rightChars="0"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５</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家族、同居人その他の縁者についての情報</w:t>
      </w:r>
    </w:p>
    <w:p>
      <w:pPr>
        <w:pStyle w:val="19"/>
        <w:ind w:left="100" w:leftChars="0" w:right="0" w:rightChars="0"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６</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電話番号</w:t>
      </w:r>
    </w:p>
    <w:p>
      <w:pPr>
        <w:pStyle w:val="19"/>
        <w:ind w:left="100" w:leftChars="0" w:right="0" w:rightChars="0"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７</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災害時における支援の</w:t>
      </w:r>
      <w:r>
        <w:rPr>
          <w:rFonts w:hint="eastAsia" w:asciiTheme="minorEastAsia" w:hAnsiTheme="minorEastAsia" w:eastAsiaTheme="minorEastAsia"/>
          <w:highlight w:val="none"/>
          <w:u w:val="none" w:color="auto"/>
        </w:rPr>
        <w:t>要否</w:t>
      </w:r>
      <w:r>
        <w:rPr>
          <w:rFonts w:hint="eastAsia" w:asciiTheme="minorEastAsia" w:hAnsiTheme="minorEastAsia" w:eastAsiaTheme="minorEastAsia"/>
          <w:highlight w:val="none"/>
        </w:rPr>
        <w:t>、緊急連絡先等</w:t>
      </w:r>
    </w:p>
    <w:p>
      <w:pPr>
        <w:pStyle w:val="19"/>
        <w:ind w:left="100" w:leftChars="0" w:right="0" w:rightChars="0"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８</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前各号に掲げる事項のほか会員自身が同意した事項</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（利用）</w:t>
      </w:r>
    </w:p>
    <w:p>
      <w:pPr>
        <w:pStyle w:val="18"/>
        <w:rPr>
          <w:rFonts w:hint="eastAsia" w:asciiTheme="minorEastAsia" w:hAnsiTheme="minorEastAsia" w:eastAsiaTheme="minorEastAsia"/>
          <w:highlight w:val="none"/>
        </w:rPr>
      </w:pPr>
      <w:r>
        <w:rPr>
          <w:rFonts w:hint="eastAsia" w:asciiTheme="minorEastAsia" w:hAnsiTheme="minorEastAsia" w:eastAsiaTheme="minorEastAsia"/>
          <w:highlight w:val="none"/>
        </w:rPr>
        <w:t>第５条　自治公民館が保有する個人情報（以下「保有個人情報」という。）は自治公民館活動に資するように利用するものとし、その範囲は概ね次に掲げるものとする。</w:t>
      </w:r>
    </w:p>
    <w:p>
      <w:pPr>
        <w:pStyle w:val="19"/>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１</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公民館費等の請求、会員の管理、その他文書の送付など</w:t>
      </w:r>
    </w:p>
    <w:p>
      <w:pPr>
        <w:pStyle w:val="19"/>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２</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会員名簿の作成及び区域図の作成</w:t>
      </w:r>
    </w:p>
    <w:p>
      <w:pPr>
        <w:pStyle w:val="19"/>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３</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慶弔等の対象となる者の把握</w:t>
      </w:r>
    </w:p>
    <w:p>
      <w:pPr>
        <w:pStyle w:val="19"/>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４</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会員相互の交流を深め、安全で住みよいまちを作る活動</w:t>
      </w:r>
    </w:p>
    <w:p>
      <w:pPr>
        <w:pStyle w:val="19"/>
        <w:rPr>
          <w:rFonts w:hint="eastAsia"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５</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　災害等の緊急時における支援活動</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（管理者及び取扱者）</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第６条　保有個人情報の管理者は、自治公民館長とする。</w:t>
      </w:r>
    </w:p>
    <w:p>
      <w:pPr>
        <w:pStyle w:val="0"/>
        <w:ind w:left="0" w:leftChars="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２　前項によるもののほか自治公民館において保有個人情報を取り扱う者（</w:t>
      </w:r>
      <w:r>
        <w:rPr>
          <w:rFonts w:hint="eastAsia" w:asciiTheme="minorEastAsia" w:hAnsiTheme="minorEastAsia" w:eastAsiaTheme="minorEastAsia"/>
          <w:color w:val="auto"/>
          <w:highlight w:val="none"/>
        </w:rPr>
        <w:t>以下</w:t>
      </w:r>
      <w:r>
        <w:rPr>
          <w:rFonts w:hint="eastAsia" w:asciiTheme="minorEastAsia" w:hAnsiTheme="minorEastAsia" w:eastAsiaTheme="minorEastAsia"/>
          <w:highlight w:val="none"/>
        </w:rPr>
        <w:t>「個人情報取扱者」という。）は、自治公民館長又はその指定した者とする。</w:t>
      </w:r>
    </w:p>
    <w:p>
      <w:pPr>
        <w:pStyle w:val="0"/>
        <w:ind w:leftChars="0" w:firstLineChars="0"/>
        <w:rPr>
          <w:rFonts w:hint="eastAsia" w:asciiTheme="minorEastAsia" w:hAnsiTheme="minorEastAsia" w:eastAsiaTheme="minorEastAsia"/>
          <w:highlight w:val="none"/>
        </w:rPr>
      </w:pPr>
      <w:r>
        <w:rPr>
          <w:rFonts w:hint="eastAsia" w:asciiTheme="minorEastAsia" w:hAnsiTheme="minorEastAsia" w:eastAsiaTheme="minorEastAsia"/>
          <w:highlight w:val="none"/>
        </w:rPr>
        <w:t>（保有個人情報等の管理）</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第７条　</w:t>
      </w:r>
      <w:r>
        <w:rPr>
          <w:rFonts w:hint="eastAsia" w:asciiTheme="minorEastAsia" w:hAnsiTheme="minorEastAsia" w:eastAsiaTheme="minorEastAsia"/>
          <w:color w:val="auto"/>
          <w:highlight w:val="none"/>
        </w:rPr>
        <w:t>個人情報の管理者及び取扱者は、職務上知ることができた個人情報をみだりに他人に知らせ、又は不当な目的に使用してはならない。その職を退いた後も、同様とする。</w:t>
      </w:r>
    </w:p>
    <w:p>
      <w:pPr>
        <w:pStyle w:val="18"/>
        <w:ind w:right="-420" w:rightChars="-200"/>
        <w:rPr>
          <w:rFonts w:hint="eastAsia" w:asciiTheme="minorEastAsia" w:hAnsiTheme="minorEastAsia" w:eastAsiaTheme="minorEastAsia"/>
          <w:highlight w:val="none"/>
        </w:rPr>
      </w:pPr>
      <w:r>
        <w:rPr>
          <w:rFonts w:hint="eastAsia" w:asciiTheme="minorEastAsia" w:hAnsiTheme="minorEastAsia" w:eastAsiaTheme="minorEastAsia"/>
          <w:highlight w:val="none"/>
        </w:rPr>
        <w:t>２　会員名簿その他の名簿の配布を受けた者は、当該名簿を適切に管理しなければならない。</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３　自治公民館は、</w:t>
      </w:r>
      <w:r>
        <w:rPr>
          <w:rFonts w:hint="eastAsia" w:asciiTheme="minorEastAsia" w:hAnsiTheme="minorEastAsia" w:eastAsiaTheme="minorEastAsia"/>
          <w:highlight w:val="none"/>
          <w:u w:val="none" w:color="auto"/>
        </w:rPr>
        <w:t>不要</w:t>
      </w:r>
      <w:r>
        <w:rPr>
          <w:rFonts w:hint="eastAsia" w:asciiTheme="minorEastAsia" w:hAnsiTheme="minorEastAsia" w:eastAsiaTheme="minorEastAsia"/>
          <w:highlight w:val="none"/>
        </w:rPr>
        <w:t>となった保有個人情報を適正かつ速やかに廃棄するものとする。</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（提供）</w:t>
      </w:r>
    </w:p>
    <w:p>
      <w:pPr>
        <w:pStyle w:val="18"/>
        <w:rPr>
          <w:rFonts w:hint="eastAsia" w:asciiTheme="minorEastAsia" w:hAnsiTheme="minorEastAsia" w:eastAsiaTheme="minorEastAsia"/>
          <w:highlight w:val="none"/>
        </w:rPr>
      </w:pPr>
      <w:r>
        <w:rPr>
          <w:rFonts w:hint="eastAsia" w:asciiTheme="minorEastAsia" w:hAnsiTheme="minorEastAsia" w:eastAsiaTheme="minorEastAsia"/>
          <w:highlight w:val="none"/>
        </w:rPr>
        <w:t>第８条　保有個人情報は、次に掲げる場合を除き、あらかじめ本人の同意を得ないで第三者に提供しない。</w:t>
      </w:r>
    </w:p>
    <w:p>
      <w:pPr>
        <w:pStyle w:val="1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１</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w:t>
      </w:r>
      <w:r>
        <w:rPr>
          <w:rFonts w:hint="eastAsia" w:asciiTheme="minorEastAsia" w:hAnsiTheme="minorEastAsia" w:eastAsiaTheme="minorEastAsia"/>
          <w:color w:val="auto"/>
          <w:highlight w:val="none"/>
          <w:u w:val="none" w:color="auto"/>
        </w:rPr>
        <w:t>法令に基づく場合</w:t>
      </w:r>
    </w:p>
    <w:p>
      <w:pPr>
        <w:pStyle w:val="1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２</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w:t>
      </w:r>
      <w:r>
        <w:rPr>
          <w:rFonts w:hint="eastAsia" w:asciiTheme="minorEastAsia" w:hAnsiTheme="minorEastAsia" w:eastAsiaTheme="minorEastAsia"/>
          <w:b w:val="0"/>
          <w:i w:val="0"/>
          <w:caps w:val="0"/>
          <w:color w:val="auto"/>
          <w:spacing w:val="0"/>
        </w:rPr>
        <w:t>人の生命、身体又は財産の保護のために必要がある場合であって、本人の同意を得ることが困難であるとき</w:t>
      </w:r>
    </w:p>
    <w:p>
      <w:pPr>
        <w:pStyle w:val="19"/>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３</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w:t>
      </w:r>
      <w:r>
        <w:rPr>
          <w:rFonts w:hint="eastAsia" w:asciiTheme="minorEastAsia" w:hAnsiTheme="minorEastAsia" w:eastAsiaTheme="minorEastAsia"/>
          <w:b w:val="0"/>
          <w:i w:val="0"/>
          <w:caps w:val="0"/>
          <w:color w:val="auto"/>
          <w:spacing w:val="0"/>
        </w:rPr>
        <w:t>公衆衛生の向上又は児童の健全な育成の推進のために特に必要がある場合であって、本人の同意を得ることが困難であるとき</w:t>
      </w:r>
    </w:p>
    <w:p>
      <w:pPr>
        <w:pStyle w:val="19"/>
        <w:rPr>
          <w:rFonts w:hint="eastAsia" w:ascii="ＭＳ 明朝" w:hAnsi="ＭＳ 明朝" w:eastAsia="ＭＳ 明朝"/>
          <w:highlight w:val="none"/>
        </w:rPr>
      </w:pP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４</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highlight w:val="none"/>
        </w:rPr>
        <w:t>　</w:t>
      </w:r>
      <w:r>
        <w:rPr>
          <w:rFonts w:hint="eastAsia" w:asciiTheme="minorEastAsia" w:hAnsiTheme="minorEastAsia" w:eastAsiaTheme="minorEastAsia"/>
          <w:b w:val="0"/>
          <w:i w:val="0"/>
          <w:caps w:val="0"/>
          <w:color w:val="auto"/>
          <w:spacing w:val="0"/>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（漏えい発生時等の対応）</w:t>
      </w:r>
    </w:p>
    <w:p>
      <w:pPr>
        <w:pStyle w:val="18"/>
        <w:rPr>
          <w:rFonts w:hint="eastAsia" w:asciiTheme="minorEastAsia" w:hAnsiTheme="minorEastAsia" w:eastAsiaTheme="minorEastAsia"/>
          <w:highlight w:val="none"/>
        </w:rPr>
      </w:pPr>
      <w:r>
        <w:rPr>
          <w:rFonts w:hint="eastAsia" w:asciiTheme="minorEastAsia" w:hAnsiTheme="minorEastAsia" w:eastAsiaTheme="minorEastAsia"/>
        </w:rPr>
        <w:t>第９条　個人情報取扱者は、自治公民館において個人情報の漏えい、滅失、き損等の事案の発生又はその兆候を把握した場合は、</w:t>
      </w:r>
      <w:r>
        <w:rPr>
          <w:rFonts w:hint="eastAsia" w:asciiTheme="minorEastAsia" w:hAnsiTheme="minorEastAsia" w:eastAsiaTheme="minorEastAsia"/>
          <w:color w:val="auto"/>
        </w:rPr>
        <w:t>自治公民館長</w:t>
      </w:r>
      <w:r>
        <w:rPr>
          <w:rFonts w:hint="eastAsia" w:asciiTheme="minorEastAsia" w:hAnsiTheme="minorEastAsia" w:eastAsiaTheme="minorEastAsia"/>
        </w:rPr>
        <w:t>に連絡するものとする。</w:t>
      </w:r>
    </w:p>
    <w:p>
      <w:pPr>
        <w:pStyle w:val="0"/>
        <w:ind w:left="210" w:hanging="210" w:hangingChars="100"/>
        <w:rPr>
          <w:rFonts w:hint="eastAsia" w:asciiTheme="minorEastAsia" w:hAnsiTheme="minorEastAsia" w:eastAsiaTheme="minorEastAsia"/>
          <w:highlight w:val="none"/>
        </w:rPr>
      </w:pPr>
      <w:r>
        <w:rPr>
          <w:rFonts w:hint="eastAsia" w:asciiTheme="minorEastAsia" w:hAnsiTheme="minorEastAsia" w:eastAsiaTheme="minorEastAsia"/>
        </w:rPr>
        <w:t>２　前項の規定による連絡があった場合は、自治公民館は、事実及び原因の把握、被害拡大の防止、影響を受ける本人への連絡、再発防止その他の対応を行う。</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（苦情の処理）</w:t>
      </w:r>
    </w:p>
    <w:p>
      <w:pPr>
        <w:pStyle w:val="18"/>
        <w:rPr>
          <w:rFonts w:hint="eastAsia" w:asciiTheme="minorEastAsia" w:hAnsiTheme="minorEastAsia" w:eastAsiaTheme="minorEastAsia"/>
        </w:rPr>
      </w:pPr>
      <w:r>
        <w:rPr>
          <w:rFonts w:hint="eastAsia" w:asciiTheme="minorEastAsia" w:hAnsiTheme="minorEastAsia" w:eastAsiaTheme="minorEastAsia"/>
          <w:highlight w:val="none"/>
        </w:rPr>
        <w:t>第</w:t>
      </w:r>
      <w:r>
        <w:rPr>
          <w:rFonts w:hint="eastAsia" w:asciiTheme="minorEastAsia" w:hAnsiTheme="minorEastAsia" w:eastAsiaTheme="minorEastAsia"/>
          <w:highlight w:val="none"/>
        </w:rPr>
        <w:t>10</w:t>
      </w:r>
      <w:r>
        <w:rPr>
          <w:rFonts w:hint="eastAsia" w:asciiTheme="minorEastAsia" w:hAnsiTheme="minorEastAsia" w:eastAsiaTheme="minorEastAsia"/>
          <w:highlight w:val="none"/>
        </w:rPr>
        <w:t>条　前条によるもののほか、自治公民館の個人情報の取扱いについて苦情があったと</w:t>
      </w:r>
      <w:r>
        <w:rPr>
          <w:rFonts w:hint="eastAsia" w:asciiTheme="minorEastAsia" w:hAnsiTheme="minorEastAsia" w:eastAsiaTheme="minorEastAsia"/>
        </w:rPr>
        <w:t>きは、</w:t>
      </w:r>
      <w:r>
        <w:rPr>
          <w:rFonts w:hint="eastAsia" w:asciiTheme="minorEastAsia" w:hAnsiTheme="minorEastAsia" w:eastAsiaTheme="minorEastAsia"/>
          <w:highlight w:val="none"/>
        </w:rPr>
        <w:t>自治公民館は</w:t>
      </w:r>
      <w:r>
        <w:rPr>
          <w:rFonts w:hint="eastAsia" w:asciiTheme="minorEastAsia" w:hAnsiTheme="minorEastAsia" w:eastAsiaTheme="minorEastAsia"/>
        </w:rPr>
        <w:t>、適切かつ速やかな対応に努めるものとする。</w:t>
      </w:r>
    </w:p>
    <w:p>
      <w:pPr>
        <w:pStyle w:val="18"/>
        <w:rPr>
          <w:rFonts w:hint="eastAsia" w:asciiTheme="minorEastAsia" w:hAnsiTheme="minorEastAsia" w:eastAsiaTheme="minorEastAsia"/>
          <w:color w:val="auto"/>
        </w:rPr>
      </w:pPr>
      <w:r>
        <w:rPr>
          <w:rFonts w:hint="eastAsia" w:asciiTheme="minorEastAsia" w:hAnsiTheme="minorEastAsia" w:eastAsiaTheme="minorEastAsia"/>
          <w:color w:val="auto"/>
        </w:rPr>
        <w:t>（罰則規定の存在）</w:t>
      </w:r>
    </w:p>
    <w:p>
      <w:pPr>
        <w:pStyle w:val="18"/>
        <w:rPr>
          <w:rFonts w:hint="eastAsia" w:asciiTheme="minorEastAsia" w:hAnsiTheme="minorEastAsia" w:eastAsiaTheme="minorEastAsia"/>
          <w:color w:val="FF0000"/>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　自治公民館に関し取り扱う個人情報を自己若しくは第三者の不正な利益を図る目的で提供し、又は盗用したときは法第</w:t>
      </w:r>
      <w:r>
        <w:rPr>
          <w:rFonts w:hint="eastAsia" w:asciiTheme="minorEastAsia" w:hAnsiTheme="minorEastAsia" w:eastAsiaTheme="minorEastAsia"/>
          <w:color w:val="auto"/>
        </w:rPr>
        <w:t>179</w:t>
      </w:r>
      <w:r>
        <w:rPr>
          <w:rFonts w:hint="eastAsia" w:asciiTheme="minorEastAsia" w:hAnsiTheme="minorEastAsia" w:eastAsiaTheme="minorEastAsia"/>
          <w:color w:val="auto"/>
        </w:rPr>
        <w:t>条の規定による罰則の適用がある。</w:t>
      </w:r>
    </w:p>
    <w:p>
      <w:pPr>
        <w:pStyle w:val="21"/>
        <w:rPr>
          <w:rFonts w:hint="eastAsia" w:asciiTheme="minorEastAsia" w:hAnsiTheme="minorEastAsia" w:eastAsiaTheme="minorEastAsia"/>
        </w:rPr>
      </w:pPr>
      <w:r>
        <w:rPr>
          <w:rFonts w:hint="eastAsia" w:asciiTheme="minorEastAsia" w:hAnsiTheme="minorEastAsia" w:eastAsiaTheme="minorEastAsia"/>
        </w:rPr>
        <w:t>附　則</w:t>
      </w:r>
    </w:p>
    <w:p>
      <w:pPr>
        <w:pStyle w:val="0"/>
        <w:ind w:left="210" w:hanging="210" w:hangingChars="100"/>
        <w:rPr>
          <w:rFonts w:hint="eastAsia"/>
        </w:rPr>
      </w:pPr>
      <w:r>
        <w:rPr>
          <w:rFonts w:hint="eastAsia" w:asciiTheme="minorEastAsia" w:hAnsiTheme="minorEastAsia" w:eastAsiaTheme="minorEastAsia"/>
        </w:rPr>
        <w:t>　この要綱（規約・規定）は、</w:t>
      </w:r>
      <w:r>
        <w:rPr>
          <w:rFonts w:hint="eastAsia" w:asciiTheme="minorEastAsia" w:hAnsiTheme="minorEastAsia" w:eastAsiaTheme="minorEastAsia"/>
          <w:color w:val="auto"/>
        </w:rPr>
        <w:t>令和○年○月○日</w:t>
      </w:r>
      <w:r>
        <w:rPr>
          <w:rFonts w:hint="eastAsia" w:asciiTheme="minorEastAsia" w:hAnsiTheme="minorEastAsia" w:eastAsiaTheme="minorEastAsia"/>
        </w:rPr>
        <w:t>から施行する。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00_単項本文（規程形式／公文書形式）"/>
    <w:basedOn w:val="0"/>
    <w:next w:val="17"/>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paragraph" w:styleId="18" w:customStyle="1">
    <w:name w:val="02_条又は項（規程形式）"/>
    <w:basedOn w:val="17"/>
    <w:next w:val="18"/>
    <w:link w:val="0"/>
    <w:uiPriority w:val="0"/>
    <w:qFormat/>
    <w:pPr>
      <w:ind w:left="0" w:leftChars="0" w:right="0" w:rightChars="0" w:hanging="100" w:hangingChars="100"/>
    </w:pPr>
  </w:style>
  <w:style w:type="paragraph" w:styleId="19" w:customStyle="1">
    <w:name w:val="03_号～その細目（規程形式）"/>
    <w:basedOn w:val="18"/>
    <w:next w:val="19"/>
    <w:link w:val="0"/>
    <w:uiPriority w:val="0"/>
    <w:qFormat/>
    <w:pPr>
      <w:ind w:left="100" w:leftChars="100" w:right="0" w:rightChars="0" w:hanging="100" w:hangingChars="100"/>
    </w:pPr>
  </w:style>
  <w:style w:type="paragraph" w:styleId="20" w:customStyle="1">
    <w:name w:val="04_見出し（規程形式）"/>
    <w:basedOn w:val="17"/>
    <w:next w:val="18"/>
    <w:link w:val="0"/>
    <w:uiPriority w:val="0"/>
    <w:qFormat/>
    <w:pPr>
      <w:ind w:left="100" w:leftChars="100"/>
      <w:outlineLvl w:val="1"/>
    </w:pPr>
  </w:style>
  <w:style w:type="paragraph" w:styleId="21" w:customStyle="1">
    <w:name w:val="01_題名・附則（規程形式）"/>
    <w:basedOn w:val="17"/>
    <w:next w:val="17"/>
    <w:link w:val="0"/>
    <w:uiPriority w:val="0"/>
    <w:qFormat/>
    <w:pPr>
      <w:ind w:left="300" w:leftChars="300"/>
      <w:outlineLvl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985</TotalTime>
  <Pages>2</Pages>
  <Words>4</Words>
  <Characters>1611</Characters>
  <Application>JUST Note</Application>
  <Lines>66</Lines>
  <Paragraphs>47</Paragraphs>
  <CharactersWithSpaces>1646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大田 芳久</cp:lastModifiedBy>
  <cp:lastPrinted>2024-03-25T04:02:00Z</cp:lastPrinted>
  <dcterms:modified xsi:type="dcterms:W3CDTF">2024-04-10T23:33:55Z</dcterms:modified>
  <cp:revision>10</cp:revision>
</cp:coreProperties>
</file>