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［別紙１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1"/>
        </w:rPr>
        <w:t>］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0"/>
          <w:sz w:val="28"/>
        </w:rPr>
      </w:pPr>
      <w:r>
        <w:rPr>
          <w:rFonts w:hint="eastAsia" w:ascii="ＭＳ ゴシック" w:hAnsi="ＭＳ ゴシック" w:eastAsia="ＭＳ ゴシック"/>
          <w:b w:val="0"/>
          <w:sz w:val="28"/>
        </w:rPr>
        <w:t>サウンディング参加申込書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＜旧山守小学校の利活用に係るサウンディング調査＞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2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953"/>
        <w:gridCol w:w="32"/>
        <w:gridCol w:w="1408"/>
        <w:gridCol w:w="1430"/>
        <w:gridCol w:w="1450"/>
        <w:gridCol w:w="2225"/>
      </w:tblGrid>
      <w:tr>
        <w:trPr>
          <w:trHeight w:val="567" w:hRule="atLeast"/>
        </w:trPr>
        <w:tc>
          <w:tcPr>
            <w:tcW w:w="562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１</w:t>
            </w:r>
          </w:p>
        </w:tc>
        <w:tc>
          <w:tcPr>
            <w:tcW w:w="1953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事業者名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82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3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所在地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/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3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（グループの場合）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構成事業者名</w:t>
            </w:r>
          </w:p>
        </w:tc>
        <w:tc>
          <w:tcPr>
            <w:tcW w:w="6545" w:type="dxa"/>
            <w:gridSpan w:val="5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/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担当者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</w:t>
            </w:r>
          </w:p>
        </w:tc>
        <w:tc>
          <w:tcPr>
            <w:tcW w:w="143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14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所属法人名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部署・役職名</w:t>
            </w:r>
          </w:p>
        </w:tc>
        <w:tc>
          <w:tcPr>
            <w:tcW w:w="222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電話番号</w:t>
            </w:r>
          </w:p>
        </w:tc>
        <w:tc>
          <w:tcPr>
            <w:tcW w:w="5105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電子メール</w:t>
            </w:r>
          </w:p>
        </w:tc>
        <w:tc>
          <w:tcPr>
            <w:tcW w:w="5105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588" w:hRule="atLeast"/>
        </w:trPr>
        <w:tc>
          <w:tcPr>
            <w:tcW w:w="562" w:type="dxa"/>
            <w:vMerge w:val="restart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２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  <w:vertAlign w:val="superscript"/>
              </w:rPr>
            </w:pPr>
            <w:r>
              <w:rPr>
                <w:rFonts w:hint="eastAsia" w:ascii="ＭＳ ゴシック" w:hAnsi="ＭＳ ゴシック" w:eastAsia="ＭＳ ゴシック"/>
                <w:w w:val="50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w w:val="50"/>
                <w:sz w:val="18"/>
              </w:rPr>
              <w:t>注１</w:t>
            </w:r>
            <w:r>
              <w:rPr>
                <w:rFonts w:hint="eastAsia" w:ascii="ＭＳ ゴシック" w:hAnsi="ＭＳ ゴシック" w:eastAsia="ＭＳ ゴシック"/>
                <w:w w:val="50"/>
                <w:sz w:val="18"/>
              </w:rPr>
              <w:t>)</w:t>
            </w:r>
          </w:p>
        </w:tc>
        <w:tc>
          <w:tcPr>
            <w:tcW w:w="8498" w:type="dxa"/>
            <w:gridSpan w:val="6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サウンディングの希望日時をチェックしてください。</w:t>
            </w:r>
          </w:p>
        </w:tc>
      </w:tr>
      <w:tr>
        <w:trPr>
          <w:trHeight w:val="51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３月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18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日（木）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10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時～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　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13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時～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15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　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15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時～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17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　□何時でもよい</w:t>
            </w:r>
          </w:p>
        </w:tc>
      </w:tr>
      <w:tr>
        <w:trPr>
          <w:trHeight w:val="51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３月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19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日（金）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10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時～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　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13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時～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15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　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15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時～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17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　□何時でもよい</w:t>
            </w:r>
          </w:p>
        </w:tc>
      </w:tr>
      <w:tr>
        <w:trPr>
          <w:trHeight w:val="519" w:hRule="atLeast"/>
        </w:trPr>
        <w:tc>
          <w:tcPr>
            <w:tcW w:w="562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３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w w:val="50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w w:val="50"/>
                <w:sz w:val="18"/>
              </w:rPr>
              <w:t>注２</w:t>
            </w:r>
            <w:r>
              <w:rPr>
                <w:rFonts w:hint="eastAsia" w:ascii="ＭＳ ゴシック" w:hAnsi="ＭＳ ゴシック" w:eastAsia="ＭＳ ゴシック"/>
                <w:w w:val="50"/>
                <w:sz w:val="18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対話参加者氏名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所属法人名、部署・役職名</w:t>
            </w:r>
          </w:p>
        </w:tc>
      </w:tr>
      <w:tr>
        <w:trPr>
          <w:trHeight w:val="56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6513" w:type="dxa"/>
            <w:gridSpan w:val="4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6513" w:type="dxa"/>
            <w:gridSpan w:val="4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6513" w:type="dxa"/>
            <w:gridSpan w:val="4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</w:tbl>
    <w:p>
      <w:pPr>
        <w:pStyle w:val="0"/>
        <w:ind w:left="440" w:hanging="440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注１　実施日時については、令和３年３月９日（火）までに、直接、ご担当者様と調整させていただきます。（都合によりご希望に添えない場合がありますので、ご了承ください。）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注２　個別対話に参加できる人数は、１事業者（グループ）あたり３名までとします。</w:t>
      </w:r>
    </w:p>
    <w:sectPr>
      <w:headerReference r:id="rId5" w:type="default"/>
      <w:pgSz w:w="11906" w:h="16838"/>
      <w:pgMar w:top="1247" w:right="1418" w:bottom="130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 w:ascii="ＭＳ ゴシック" w:hAnsi="ＭＳ ゴシック" w:eastAsia="ＭＳ ゴシック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