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kern w:val="2"/>
        </w:rPr>
      </w:pPr>
      <w:bookmarkStart w:id="0" w:name="_GoBack"/>
      <w:bookmarkEnd w:id="0"/>
      <w:r>
        <w:rPr>
          <w:rFonts w:hint="eastAsia"/>
          <w:color w:val="auto"/>
          <w:kern w:val="2"/>
        </w:rPr>
        <w:t>様式第２号（第４条、第８条関係）</w:t>
      </w:r>
    </w:p>
    <w:p>
      <w:pPr>
        <w:pStyle w:val="0"/>
        <w:overflowPunct w:val="1"/>
        <w:adjustRightInd w:val="1"/>
        <w:jc w:val="left"/>
        <w:textAlignment w:val="auto"/>
        <w:rPr>
          <w:rFonts w:hint="eastAsia"/>
          <w:color w:val="auto"/>
          <w:kern w:val="2"/>
        </w:rPr>
      </w:pPr>
    </w:p>
    <w:p>
      <w:pPr>
        <w:pStyle w:val="0"/>
        <w:overflowPunct w:val="1"/>
        <w:adjustRightInd w:val="1"/>
        <w:jc w:val="center"/>
        <w:textAlignment w:val="auto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</w:rPr>
        <w:t>年度倉吉版</w:t>
      </w:r>
      <w:r>
        <w:rPr>
          <w:rFonts w:hint="eastAsia"/>
          <w:color w:val="auto"/>
          <w:kern w:val="2"/>
        </w:rPr>
        <w:t>GoTo</w:t>
      </w:r>
      <w:r>
        <w:rPr>
          <w:rFonts w:hint="eastAsia"/>
          <w:color w:val="auto"/>
          <w:kern w:val="2"/>
        </w:rPr>
        <w:t>商店街</w:t>
      </w:r>
      <w:r>
        <w:rPr>
          <w:rFonts w:hint="eastAsia" w:ascii="ＭＳ 明朝" w:hAnsi="ＭＳ 明朝"/>
          <w:color w:val="auto"/>
          <w:kern w:val="2"/>
        </w:rPr>
        <w:t>支援</w:t>
      </w:r>
      <w:r>
        <w:rPr>
          <w:rFonts w:hint="eastAsia"/>
          <w:color w:val="auto"/>
          <w:kern w:val="2"/>
        </w:rPr>
        <w:t>事業収支</w:t>
      </w:r>
      <w:r>
        <w:rPr>
          <w:rFonts w:hint="default" w:ascii="ＭＳ 明朝" w:hAnsi="ＭＳ 明朝"/>
          <w:color w:val="auto"/>
          <w:kern w:val="2"/>
        </w:rPr>
        <w:t>予算</w:t>
      </w:r>
      <w:r>
        <w:rPr>
          <w:rFonts w:hint="eastAsia"/>
          <w:color w:val="auto"/>
          <w:kern w:val="2"/>
        </w:rPr>
        <w:t>（決算）書</w:t>
      </w:r>
    </w:p>
    <w:p>
      <w:pPr>
        <w:pStyle w:val="0"/>
        <w:overflowPunct w:val="1"/>
        <w:adjustRightInd w:val="1"/>
        <w:jc w:val="left"/>
        <w:textAlignment w:val="auto"/>
        <w:rPr>
          <w:rFonts w:hint="eastAsia"/>
          <w:color w:val="auto"/>
          <w:kern w:val="2"/>
        </w:rPr>
      </w:pPr>
    </w:p>
    <w:p>
      <w:pPr>
        <w:pStyle w:val="0"/>
        <w:overflowPunct w:val="1"/>
        <w:adjustRightInd w:val="1"/>
        <w:jc w:val="left"/>
        <w:textAlignment w:val="auto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</w:rPr>
        <w:t>収入の部　　　　　　　　　　　　　　　　　　　　　　　　　　　　　　　　　　（単位：円）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1701"/>
        <w:gridCol w:w="5191"/>
      </w:tblGrid>
      <w:tr>
        <w:trPr/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区分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予算（決算）額</w:t>
            </w:r>
          </w:p>
        </w:tc>
        <w:tc>
          <w:tcPr>
            <w:tcW w:w="519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積算内訳</w:t>
            </w:r>
          </w:p>
        </w:tc>
      </w:tr>
      <w:tr>
        <w:trPr>
          <w:trHeight w:val="77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市</w:t>
            </w:r>
            <w:r>
              <w:rPr>
                <w:rFonts w:hint="default" w:ascii="ＭＳ 明朝" w:hAnsi="ＭＳ 明朝"/>
                <w:color w:val="auto"/>
                <w:kern w:val="2"/>
              </w:rPr>
              <w:t>補助</w:t>
            </w:r>
            <w:r>
              <w:rPr>
                <w:rFonts w:hint="eastAsia"/>
                <w:color w:val="auto"/>
                <w:kern w:val="2"/>
              </w:rPr>
              <w:t>金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  <w:tr>
        <w:trPr>
          <w:trHeight w:val="77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その他特定財源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  <w:tr>
        <w:trPr>
          <w:trHeight w:val="77" w:hRule="atLeast"/>
        </w:trPr>
        <w:tc>
          <w:tcPr>
            <w:tcW w:w="2376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自己資金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  <w:tr>
        <w:trPr>
          <w:trHeight w:val="57" w:hRule="atLeast"/>
        </w:trPr>
        <w:tc>
          <w:tcPr>
            <w:tcW w:w="23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合計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</w:tbl>
    <w:p>
      <w:pPr>
        <w:pStyle w:val="0"/>
        <w:overflowPunct w:val="1"/>
        <w:adjustRightInd w:val="1"/>
        <w:jc w:val="left"/>
        <w:textAlignment w:val="auto"/>
        <w:rPr>
          <w:rFonts w:hint="eastAsia"/>
          <w:color w:val="auto"/>
          <w:kern w:val="2"/>
        </w:rPr>
      </w:pPr>
    </w:p>
    <w:p>
      <w:pPr>
        <w:pStyle w:val="0"/>
        <w:overflowPunct w:val="1"/>
        <w:adjustRightInd w:val="1"/>
        <w:jc w:val="left"/>
        <w:textAlignment w:val="auto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</w:rPr>
        <w:t>支出の部　　　　　　　　　　　　　　　　　　　　　　　　　　　　　　　　　　（単位：円）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9"/>
        <w:gridCol w:w="1851"/>
        <w:gridCol w:w="1681"/>
        <w:gridCol w:w="5175"/>
      </w:tblGrid>
      <w:tr>
        <w:trPr/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区分</w:t>
            </w:r>
          </w:p>
        </w:tc>
        <w:tc>
          <w:tcPr>
            <w:tcW w:w="16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予算（決算）額</w:t>
            </w:r>
          </w:p>
        </w:tc>
        <w:tc>
          <w:tcPr>
            <w:tcW w:w="5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積算内訳</w:t>
            </w:r>
          </w:p>
        </w:tc>
      </w:tr>
      <w:tr>
        <w:trPr/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overflowPunct w:val="1"/>
              <w:adjustRightInd w:val="1"/>
              <w:ind w:left="113" w:right="113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補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助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対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象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経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費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>
          <w:trHeight w:val="35" w:hRule="atLeast"/>
        </w:trPr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小計（Ａ）</w:t>
            </w:r>
          </w:p>
        </w:tc>
        <w:tc>
          <w:tcPr>
            <w:tcW w:w="16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overflowPunct w:val="1"/>
              <w:adjustRightInd w:val="1"/>
              <w:ind w:left="113" w:right="113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補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助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対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象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外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経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費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>
          <w:trHeight w:val="35" w:hRule="atLeast"/>
        </w:trPr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overflowPunct w:val="1"/>
              <w:adjustRightInd w:val="1"/>
              <w:ind w:left="113" w:right="113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>
          <w:trHeight w:val="35" w:hRule="atLeast"/>
        </w:trPr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6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/>
        <w:tc>
          <w:tcPr>
            <w:tcW w:w="579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小計（Ｂ）</w:t>
            </w:r>
          </w:p>
        </w:tc>
        <w:tc>
          <w:tcPr>
            <w:tcW w:w="168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  <w:tr>
        <w:trPr/>
        <w:tc>
          <w:tcPr>
            <w:tcW w:w="243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合計（Ａ＋Ｂ）</w:t>
            </w:r>
          </w:p>
        </w:tc>
        <w:tc>
          <w:tcPr>
            <w:tcW w:w="168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spacing w:line="0" w:lineRule="atLeast"/>
              <w:jc w:val="right"/>
              <w:textAlignment w:val="auto"/>
              <w:rPr>
                <w:rFonts w:hint="default"/>
                <w:color w:val="auto"/>
                <w:kern w:val="2"/>
              </w:rPr>
            </w:pPr>
          </w:p>
        </w:tc>
        <w:tc>
          <w:tcPr>
            <w:tcW w:w="517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eastAsia"/>
                <w:color w:val="auto"/>
                <w:kern w:val="2"/>
              </w:rPr>
            </w:pPr>
          </w:p>
          <w:p>
            <w:pPr>
              <w:pStyle w:val="0"/>
              <w:overflowPunct w:val="1"/>
              <w:adjustRightInd w:val="1"/>
              <w:spacing w:line="0" w:lineRule="atLeast"/>
              <w:jc w:val="left"/>
              <w:textAlignment w:val="auto"/>
              <w:rPr>
                <w:rFonts w:hint="default"/>
                <w:color w:val="auto"/>
                <w:kern w:val="2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adjustRightInd w:val="1"/>
        <w:jc w:val="left"/>
        <w:textAlignment w:val="auto"/>
        <w:rPr>
          <w:rFonts w:hint="default"/>
          <w:color w:val="auto"/>
          <w:kern w:val="2"/>
        </w:rPr>
      </w:pPr>
    </w:p>
    <w:p>
      <w:pPr>
        <w:pStyle w:val="0"/>
        <w:overflowPunct w:val="1"/>
        <w:autoSpaceDE w:val="0"/>
        <w:autoSpaceDN w:val="0"/>
        <w:adjustRightInd w:val="1"/>
        <w:jc w:val="left"/>
        <w:textAlignment w:val="auto"/>
        <w:rPr>
          <w:rFonts w:hint="eastAsia"/>
          <w:color w:val="auto"/>
          <w:kern w:val="2"/>
        </w:rPr>
      </w:pPr>
    </w:p>
    <w:p>
      <w:pPr>
        <w:pStyle w:val="0"/>
        <w:overflowPunct w:val="1"/>
        <w:autoSpaceDE w:val="0"/>
        <w:autoSpaceDN w:val="0"/>
        <w:adjustRightInd w:val="1"/>
        <w:jc w:val="left"/>
        <w:textAlignment w:val="auto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418" w:bottom="1134" w:left="1418" w:header="720" w:footer="720" w:gutter="0"/>
      <w:cols w:space="720"/>
      <w:noEndnote w:val="1"/>
      <w:textDirection w:val="lrTb"/>
      <w:docGrid w:type="linesAndChars" w:linePitch="357" w:charSpace="-17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5"/>
      <w:rPr>
        <w:rFonts w:hint="default"/>
        <w:spacing w:val="6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-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/>
      <w:color w:val="000000"/>
      <w:kern w:val="0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Times New Roman" w:hAnsi="Times New Roman"/>
      <w:color w:val="000000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next w:val="24"/>
    <w:link w:val="23"/>
    <w:uiPriority w:val="0"/>
    <w:rPr>
      <w:rFonts w:ascii="ＭＳ 明朝" w:hAnsi="ＭＳ 明朝"/>
      <w:color w:val="000000"/>
      <w:kern w:val="0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next w:val="26"/>
    <w:link w:val="25"/>
    <w:uiPriority w:val="0"/>
    <w:rPr>
      <w:rFonts w:ascii="ＭＳ 明朝" w:hAnsi="ＭＳ 明朝"/>
      <w:b w:val="1"/>
      <w:color w:val="000000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 Indent 3"/>
    <w:basedOn w:val="0"/>
    <w:next w:val="2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5" w:leftChars="0" w:rightChars="0" w:hanging="215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footer" Target="footer1.xml" />
  <Relationship Id="rId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